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D841F6">
      <w:pPr>
        <w:spacing w:line="400" w:lineRule="exact"/>
        <w:jc w:val="left"/>
        <w:rPr>
          <w:rFonts w:ascii="宋体" w:hAnsi="宋体" w:eastAsia="宋体" w:cs="方正小标宋简体"/>
          <w:b/>
          <w:bCs/>
          <w:sz w:val="28"/>
          <w:szCs w:val="28"/>
        </w:rPr>
      </w:pPr>
    </w:p>
    <w:p w14:paraId="1C675B67">
      <w:pPr>
        <w:spacing w:line="400" w:lineRule="exact"/>
        <w:jc w:val="center"/>
        <w:rPr>
          <w:rFonts w:ascii="宋体" w:hAnsi="宋体" w:eastAsia="宋体" w:cs="方正小标宋简体"/>
          <w:b/>
          <w:bCs/>
          <w:sz w:val="28"/>
          <w:szCs w:val="28"/>
        </w:rPr>
      </w:pPr>
    </w:p>
    <w:p w14:paraId="442A3A96">
      <w:pPr>
        <w:spacing w:line="400" w:lineRule="exact"/>
        <w:jc w:val="center"/>
        <w:rPr>
          <w:rFonts w:ascii="宋体" w:hAnsi="宋体" w:eastAsia="宋体" w:cs="方正小标宋简体"/>
          <w:b/>
          <w:bCs/>
          <w:sz w:val="28"/>
          <w:szCs w:val="28"/>
        </w:rPr>
      </w:pPr>
    </w:p>
    <w:p w14:paraId="231660DD">
      <w:pPr>
        <w:spacing w:line="400" w:lineRule="exact"/>
        <w:jc w:val="center"/>
        <w:rPr>
          <w:rFonts w:ascii="宋体" w:hAnsi="宋体" w:eastAsia="宋体" w:cs="方正小标宋简体"/>
          <w:b/>
          <w:bCs/>
          <w:sz w:val="28"/>
          <w:szCs w:val="28"/>
        </w:rPr>
      </w:pPr>
    </w:p>
    <w:p w14:paraId="2C8EC5FE">
      <w:pPr>
        <w:spacing w:line="400" w:lineRule="exact"/>
        <w:jc w:val="center"/>
        <w:rPr>
          <w:rFonts w:ascii="宋体" w:hAnsi="宋体" w:eastAsia="宋体" w:cs="方正小标宋简体"/>
          <w:b/>
          <w:bCs/>
          <w:sz w:val="28"/>
          <w:szCs w:val="28"/>
        </w:rPr>
      </w:pPr>
    </w:p>
    <w:p w14:paraId="7C4E7497">
      <w:pPr>
        <w:spacing w:line="400" w:lineRule="exact"/>
        <w:jc w:val="center"/>
        <w:rPr>
          <w:rFonts w:ascii="宋体" w:hAnsi="宋体" w:eastAsia="宋体" w:cs="方正小标宋简体"/>
          <w:b/>
          <w:bCs/>
          <w:sz w:val="28"/>
          <w:szCs w:val="28"/>
        </w:rPr>
      </w:pPr>
    </w:p>
    <w:p w14:paraId="68DBC475">
      <w:pPr>
        <w:spacing w:line="400" w:lineRule="exact"/>
        <w:jc w:val="center"/>
        <w:rPr>
          <w:rFonts w:ascii="宋体" w:hAnsi="宋体" w:eastAsia="宋体" w:cs="方正小标宋简体"/>
          <w:b/>
          <w:bCs/>
          <w:sz w:val="28"/>
          <w:szCs w:val="28"/>
        </w:rPr>
      </w:pPr>
    </w:p>
    <w:p w14:paraId="520CA33B">
      <w:pPr>
        <w:spacing w:line="400" w:lineRule="exact"/>
        <w:jc w:val="center"/>
        <w:rPr>
          <w:rFonts w:ascii="宋体" w:hAnsi="宋体" w:eastAsia="宋体" w:cs="方正小标宋简体"/>
          <w:b/>
          <w:bCs/>
          <w:sz w:val="28"/>
          <w:szCs w:val="28"/>
        </w:rPr>
      </w:pPr>
    </w:p>
    <w:p w14:paraId="3F3E7622">
      <w:pPr>
        <w:jc w:val="center"/>
        <w:outlineLvl w:val="0"/>
        <w:rPr>
          <w:rFonts w:ascii="方正小标宋简体" w:hAnsi="宋体" w:eastAsia="方正小标宋简体" w:cs="方正小标宋简体"/>
          <w:b/>
          <w:bCs/>
          <w:sz w:val="52"/>
          <w:szCs w:val="52"/>
        </w:rPr>
      </w:pPr>
      <w:bookmarkStart w:id="0" w:name="_Toc9124"/>
      <w:bookmarkStart w:id="1" w:name="_Toc21254"/>
      <w:r>
        <w:rPr>
          <w:rFonts w:hint="eastAsia" w:ascii="方正小标宋简体" w:hAnsi="宋体" w:eastAsia="方正小标宋简体" w:cs="方正小标宋简体"/>
          <w:b/>
          <w:bCs/>
          <w:sz w:val="52"/>
          <w:szCs w:val="52"/>
        </w:rPr>
        <w:t>桂林市卫生学校</w:t>
      </w:r>
      <w:r>
        <w:rPr>
          <w:rFonts w:hint="eastAsia" w:ascii="方正小标宋简体" w:hAnsi="宋体" w:eastAsia="方正小标宋简体" w:cs="方正小标宋简体"/>
          <w:b/>
          <w:bCs/>
          <w:sz w:val="52"/>
          <w:szCs w:val="52"/>
          <w:lang w:val="en-US" w:eastAsia="zh-CN"/>
        </w:rPr>
        <w:t>护理</w:t>
      </w:r>
      <w:r>
        <w:rPr>
          <w:rFonts w:hint="eastAsia" w:ascii="方正小标宋简体" w:hAnsi="宋体" w:eastAsia="方正小标宋简体" w:cs="方正小标宋简体"/>
          <w:b/>
          <w:bCs/>
          <w:sz w:val="52"/>
          <w:szCs w:val="52"/>
        </w:rPr>
        <w:t>专业</w:t>
      </w:r>
      <w:bookmarkEnd w:id="0"/>
      <w:bookmarkEnd w:id="1"/>
    </w:p>
    <w:p w14:paraId="23BF31BD">
      <w:pPr>
        <w:jc w:val="center"/>
        <w:outlineLvl w:val="0"/>
        <w:rPr>
          <w:rFonts w:ascii="方正小标宋简体" w:hAnsi="宋体" w:eastAsia="方正小标宋简体" w:cs="方正小标宋简体"/>
          <w:b/>
          <w:bCs/>
          <w:sz w:val="52"/>
          <w:szCs w:val="52"/>
        </w:rPr>
      </w:pPr>
      <w:bookmarkStart w:id="2" w:name="_Toc9389"/>
      <w:bookmarkStart w:id="3" w:name="_Toc7390"/>
      <w:r>
        <w:rPr>
          <w:rFonts w:hint="eastAsia" w:ascii="方正小标宋简体" w:hAnsi="宋体" w:eastAsia="方正小标宋简体" w:cs="方正小标宋简体"/>
          <w:b/>
          <w:bCs/>
          <w:sz w:val="52"/>
          <w:szCs w:val="52"/>
        </w:rPr>
        <w:t>人才培养方案</w:t>
      </w:r>
      <w:bookmarkEnd w:id="2"/>
      <w:bookmarkEnd w:id="3"/>
    </w:p>
    <w:p w14:paraId="5F998B27">
      <w:pPr>
        <w:jc w:val="center"/>
        <w:rPr>
          <w:rFonts w:hint="eastAsia" w:ascii="方正小标宋简体" w:hAnsi="宋体" w:eastAsia="方正小标宋简体" w:cs="方正小标宋简体"/>
          <w:b/>
          <w:bCs/>
          <w:sz w:val="52"/>
          <w:szCs w:val="52"/>
        </w:rPr>
      </w:pPr>
      <w:r>
        <w:rPr>
          <w:rFonts w:hint="eastAsia" w:ascii="方正小标宋简体" w:hAnsi="宋体" w:eastAsia="方正小标宋简体" w:cs="方正小标宋简体"/>
          <w:b/>
          <w:bCs/>
          <w:sz w:val="52"/>
          <w:szCs w:val="52"/>
        </w:rPr>
        <w:t>（二〇二</w:t>
      </w:r>
      <w:r>
        <w:rPr>
          <w:rFonts w:hint="eastAsia" w:ascii="方正小标宋简体" w:hAnsi="宋体" w:eastAsia="方正小标宋简体" w:cs="方正小标宋简体"/>
          <w:b/>
          <w:bCs/>
          <w:sz w:val="52"/>
          <w:szCs w:val="52"/>
          <w:lang w:val="en-US" w:eastAsia="zh-CN"/>
        </w:rPr>
        <w:t>四</w:t>
      </w:r>
      <w:r>
        <w:rPr>
          <w:rFonts w:hint="eastAsia" w:ascii="方正小标宋简体" w:hAnsi="宋体" w:eastAsia="方正小标宋简体" w:cs="方正小标宋简体"/>
          <w:b/>
          <w:bCs/>
          <w:sz w:val="52"/>
          <w:szCs w:val="52"/>
        </w:rPr>
        <w:t>版）</w:t>
      </w:r>
    </w:p>
    <w:p w14:paraId="7197DA70">
      <w:pPr>
        <w:jc w:val="center"/>
        <w:rPr>
          <w:rFonts w:ascii="方正小标宋简体" w:hAnsi="宋体" w:eastAsia="方正小标宋简体" w:cs="方正小标宋简体"/>
          <w:b/>
          <w:bCs/>
          <w:sz w:val="36"/>
          <w:szCs w:val="36"/>
        </w:rPr>
      </w:pPr>
    </w:p>
    <w:p w14:paraId="35DC3087">
      <w:pPr>
        <w:jc w:val="center"/>
        <w:rPr>
          <w:rFonts w:ascii="方正小标宋简体" w:hAnsi="宋体" w:eastAsia="方正小标宋简体" w:cs="方正小标宋简体"/>
          <w:b/>
          <w:bCs/>
          <w:sz w:val="36"/>
          <w:szCs w:val="36"/>
        </w:rPr>
      </w:pPr>
    </w:p>
    <w:p w14:paraId="7C49A3F0">
      <w:pPr>
        <w:spacing w:line="480" w:lineRule="exact"/>
        <w:jc w:val="center"/>
        <w:rPr>
          <w:rFonts w:ascii="方正小标宋简体" w:hAnsi="宋体" w:eastAsia="方正小标宋简体" w:cs="方正小标宋简体"/>
          <w:b/>
          <w:bCs/>
          <w:sz w:val="36"/>
          <w:szCs w:val="36"/>
        </w:rPr>
      </w:pPr>
    </w:p>
    <w:p w14:paraId="3EF058FC">
      <w:pPr>
        <w:spacing w:line="480" w:lineRule="exact"/>
        <w:jc w:val="center"/>
        <w:rPr>
          <w:rFonts w:ascii="方正小标宋简体" w:hAnsi="宋体" w:eastAsia="方正小标宋简体" w:cs="方正小标宋简体"/>
          <w:b/>
          <w:bCs/>
          <w:sz w:val="36"/>
          <w:szCs w:val="36"/>
        </w:rPr>
      </w:pPr>
    </w:p>
    <w:p w14:paraId="04E9F634">
      <w:pPr>
        <w:spacing w:line="480" w:lineRule="exact"/>
        <w:jc w:val="center"/>
        <w:rPr>
          <w:rFonts w:ascii="方正小标宋简体" w:hAnsi="宋体" w:eastAsia="方正小标宋简体" w:cs="方正小标宋简体"/>
          <w:b/>
          <w:bCs/>
          <w:sz w:val="36"/>
          <w:szCs w:val="36"/>
        </w:rPr>
      </w:pPr>
    </w:p>
    <w:p w14:paraId="0408CDAC">
      <w:pPr>
        <w:spacing w:line="480" w:lineRule="exact"/>
        <w:jc w:val="center"/>
        <w:rPr>
          <w:rFonts w:ascii="方正小标宋简体" w:hAnsi="宋体" w:eastAsia="方正小标宋简体" w:cs="方正小标宋简体"/>
          <w:b/>
          <w:bCs/>
          <w:sz w:val="36"/>
          <w:szCs w:val="36"/>
        </w:rPr>
      </w:pPr>
    </w:p>
    <w:p w14:paraId="2D75E0F1">
      <w:pPr>
        <w:spacing w:line="480" w:lineRule="exact"/>
        <w:jc w:val="center"/>
        <w:rPr>
          <w:rFonts w:ascii="方正小标宋简体" w:hAnsi="宋体" w:eastAsia="方正小标宋简体" w:cs="方正小标宋简体"/>
          <w:b/>
          <w:bCs/>
          <w:sz w:val="36"/>
          <w:szCs w:val="36"/>
        </w:rPr>
      </w:pPr>
    </w:p>
    <w:p w14:paraId="00E246F8">
      <w:pPr>
        <w:spacing w:line="480" w:lineRule="exact"/>
        <w:jc w:val="center"/>
        <w:rPr>
          <w:rFonts w:hint="eastAsia" w:ascii="方正小标宋简体" w:hAnsi="宋体" w:eastAsia="方正小标宋简体" w:cs="方正小标宋简体"/>
          <w:b/>
          <w:bCs/>
          <w:sz w:val="36"/>
          <w:szCs w:val="36"/>
        </w:rPr>
      </w:pPr>
    </w:p>
    <w:p w14:paraId="2563980F">
      <w:pPr>
        <w:spacing w:line="480" w:lineRule="exact"/>
        <w:jc w:val="center"/>
        <w:rPr>
          <w:rFonts w:hint="eastAsia" w:ascii="方正小标宋简体" w:hAnsi="宋体" w:eastAsia="方正小标宋简体" w:cs="方正小标宋简体"/>
          <w:b/>
          <w:bCs/>
          <w:sz w:val="36"/>
          <w:szCs w:val="36"/>
        </w:rPr>
      </w:pPr>
    </w:p>
    <w:p w14:paraId="15F42275">
      <w:pPr>
        <w:spacing w:line="480" w:lineRule="exact"/>
        <w:jc w:val="center"/>
        <w:rPr>
          <w:rFonts w:ascii="方正小标宋简体" w:hAnsi="宋体" w:eastAsia="方正小标宋简体" w:cs="方正小标宋简体"/>
          <w:b/>
          <w:bCs/>
          <w:sz w:val="36"/>
          <w:szCs w:val="36"/>
        </w:rPr>
      </w:pPr>
    </w:p>
    <w:p w14:paraId="40B03EDD">
      <w:pPr>
        <w:spacing w:line="480" w:lineRule="exact"/>
        <w:jc w:val="center"/>
        <w:rPr>
          <w:rFonts w:ascii="方正小标宋简体" w:hAnsi="宋体" w:eastAsia="方正小标宋简体" w:cs="方正小标宋简体"/>
          <w:b/>
          <w:bCs/>
          <w:sz w:val="36"/>
          <w:szCs w:val="36"/>
        </w:rPr>
      </w:pPr>
    </w:p>
    <w:p w14:paraId="4A2714FB">
      <w:pPr>
        <w:spacing w:line="480" w:lineRule="exact"/>
        <w:ind w:firstLine="3614" w:firstLineChars="1000"/>
        <w:rPr>
          <w:rFonts w:hint="eastAsia" w:ascii="方正小标宋简体" w:hAnsi="宋体" w:eastAsia="方正小标宋简体" w:cs="方正小标宋简体"/>
          <w:b/>
          <w:bCs/>
          <w:sz w:val="36"/>
          <w:szCs w:val="36"/>
        </w:rPr>
      </w:pPr>
    </w:p>
    <w:p w14:paraId="5F35C3C0">
      <w:pPr>
        <w:spacing w:line="480" w:lineRule="exact"/>
        <w:ind w:firstLine="3614" w:firstLineChars="1000"/>
        <w:rPr>
          <w:rFonts w:hint="eastAsia" w:ascii="方正小标宋简体" w:hAnsi="宋体" w:eastAsia="方正小标宋简体" w:cs="方正小标宋简体"/>
          <w:b/>
          <w:bCs/>
          <w:sz w:val="36"/>
          <w:szCs w:val="36"/>
        </w:rPr>
      </w:pPr>
    </w:p>
    <w:p w14:paraId="1467C170">
      <w:pPr>
        <w:spacing w:line="480" w:lineRule="exact"/>
        <w:ind w:firstLine="3614" w:firstLineChars="1000"/>
        <w:rPr>
          <w:rFonts w:hint="eastAsia" w:ascii="方正小标宋简体" w:hAnsi="宋体" w:eastAsia="方正小标宋简体" w:cs="方正小标宋简体"/>
          <w:b/>
          <w:bCs/>
          <w:sz w:val="36"/>
          <w:szCs w:val="36"/>
        </w:rPr>
      </w:pPr>
    </w:p>
    <w:p w14:paraId="2D0868D1">
      <w:pPr>
        <w:spacing w:line="480" w:lineRule="exact"/>
        <w:ind w:firstLine="3614" w:firstLineChars="1000"/>
        <w:rPr>
          <w:rFonts w:hint="eastAsia" w:ascii="方正小标宋简体" w:hAnsi="宋体" w:eastAsia="方正小标宋简体" w:cs="方正小标宋简体"/>
          <w:b/>
          <w:bCs/>
          <w:sz w:val="36"/>
          <w:szCs w:val="36"/>
        </w:rPr>
      </w:pPr>
    </w:p>
    <w:p w14:paraId="380361B5">
      <w:pPr>
        <w:spacing w:line="480" w:lineRule="exact"/>
        <w:ind w:firstLine="3614" w:firstLineChars="1000"/>
        <w:rPr>
          <w:rFonts w:hint="eastAsia" w:ascii="方正小标宋简体" w:hAnsi="宋体" w:eastAsia="方正小标宋简体" w:cs="方正小标宋简体"/>
          <w:b/>
          <w:bCs/>
          <w:sz w:val="36"/>
          <w:szCs w:val="36"/>
        </w:rPr>
      </w:pPr>
    </w:p>
    <w:p w14:paraId="2AA4B246">
      <w:pPr>
        <w:spacing w:line="480" w:lineRule="exact"/>
        <w:ind w:firstLine="3614" w:firstLineChars="1000"/>
        <w:rPr>
          <w:rFonts w:hint="eastAsia" w:ascii="方正小标宋简体" w:hAnsi="宋体" w:eastAsia="方正小标宋简体" w:cs="方正小标宋简体"/>
          <w:b/>
          <w:bCs/>
          <w:sz w:val="36"/>
          <w:szCs w:val="36"/>
        </w:rPr>
      </w:pPr>
    </w:p>
    <w:sdt>
      <w:sdtPr>
        <w:rPr>
          <w:rFonts w:ascii="宋体" w:hAnsi="宋体" w:eastAsia="宋体" w:cstheme="minorBidi"/>
          <w:kern w:val="2"/>
          <w:sz w:val="21"/>
          <w:szCs w:val="22"/>
          <w:lang w:val="en-US" w:eastAsia="zh-CN" w:bidi="ar-SA"/>
        </w:rPr>
        <w:id w:val="147468830"/>
        <w15:color w:val="DBDBDB"/>
        <w:docPartObj>
          <w:docPartGallery w:val="Table of Contents"/>
          <w:docPartUnique/>
        </w:docPartObj>
      </w:sdtPr>
      <w:sdtEndPr>
        <w:rPr>
          <w:rFonts w:hint="eastAsia" w:ascii="宋体" w:cs="宋体" w:hAnsiTheme="minorHAnsi" w:eastAsiaTheme="minorEastAsia"/>
          <w:bCs/>
          <w:kern w:val="2"/>
          <w:sz w:val="21"/>
          <w:szCs w:val="28"/>
          <w:lang w:val="en-US" w:eastAsia="zh-CN" w:bidi="ar-SA"/>
        </w:rPr>
      </w:sdtEndPr>
      <w:sdtContent>
        <w:p w14:paraId="34810B59">
          <w:pPr>
            <w:spacing w:before="0" w:beforeLines="0" w:after="0" w:afterLines="0" w:line="240" w:lineRule="auto"/>
            <w:ind w:left="0" w:leftChars="0" w:right="0" w:rightChars="0" w:firstLine="0" w:firstLineChars="0"/>
            <w:jc w:val="center"/>
            <w:rPr>
              <w:b/>
              <w:bCs/>
              <w:sz w:val="52"/>
              <w:szCs w:val="56"/>
            </w:rPr>
          </w:pPr>
          <w:r>
            <w:rPr>
              <w:rFonts w:ascii="宋体" w:hAnsi="宋体" w:eastAsia="宋体"/>
              <w:b/>
              <w:bCs/>
              <w:sz w:val="52"/>
              <w:szCs w:val="56"/>
            </w:rPr>
            <w:t>目录</w:t>
          </w:r>
        </w:p>
        <w:p w14:paraId="280E5B4A">
          <w:pPr>
            <w:pStyle w:val="10"/>
            <w:tabs>
              <w:tab w:val="right" w:leader="dot" w:pos="9070"/>
            </w:tabs>
            <w:rPr>
              <w:sz w:val="32"/>
              <w:szCs w:val="36"/>
            </w:rPr>
          </w:pPr>
          <w:r>
            <w:rPr>
              <w:rFonts w:hint="eastAsia" w:ascii="宋体" w:cs="宋体"/>
              <w:b/>
              <w:bCs/>
              <w:sz w:val="60"/>
              <w:szCs w:val="60"/>
            </w:rPr>
            <w:fldChar w:fldCharType="begin"/>
          </w:r>
          <w:r>
            <w:rPr>
              <w:rFonts w:hint="eastAsia" w:ascii="宋体" w:cs="宋体"/>
              <w:b/>
              <w:bCs/>
              <w:sz w:val="60"/>
              <w:szCs w:val="60"/>
            </w:rPr>
            <w:instrText xml:space="preserve">TOC \o "1-1" \h \u </w:instrText>
          </w:r>
          <w:r>
            <w:rPr>
              <w:rFonts w:hint="eastAsia" w:ascii="宋体" w:cs="宋体"/>
              <w:b/>
              <w:bCs/>
              <w:sz w:val="60"/>
              <w:szCs w:val="60"/>
            </w:rPr>
            <w:fldChar w:fldCharType="separate"/>
          </w:r>
        </w:p>
        <w:p w14:paraId="0C0B6828">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_Toc22704 </w:instrText>
          </w:r>
          <w:r>
            <w:rPr>
              <w:rFonts w:hint="eastAsia" w:ascii="宋体" w:cs="宋体"/>
              <w:bCs/>
              <w:sz w:val="32"/>
              <w:szCs w:val="60"/>
            </w:rPr>
            <w:fldChar w:fldCharType="separate"/>
          </w:r>
          <w:r>
            <w:rPr>
              <w:rFonts w:hint="eastAsia"/>
              <w:sz w:val="32"/>
              <w:szCs w:val="44"/>
            </w:rPr>
            <w:t>一、专业名称及代码</w:t>
          </w:r>
          <w:r>
            <w:rPr>
              <w:sz w:val="32"/>
              <w:szCs w:val="36"/>
            </w:rPr>
            <w:tab/>
          </w:r>
          <w:r>
            <w:rPr>
              <w:sz w:val="32"/>
              <w:szCs w:val="36"/>
            </w:rPr>
            <w:fldChar w:fldCharType="begin"/>
          </w:r>
          <w:r>
            <w:rPr>
              <w:sz w:val="32"/>
              <w:szCs w:val="36"/>
            </w:rPr>
            <w:instrText xml:space="preserve"> PAGEREF _Toc22704 \h </w:instrText>
          </w:r>
          <w:r>
            <w:rPr>
              <w:sz w:val="32"/>
              <w:szCs w:val="36"/>
            </w:rPr>
            <w:fldChar w:fldCharType="separate"/>
          </w:r>
          <w:r>
            <w:rPr>
              <w:sz w:val="32"/>
              <w:szCs w:val="36"/>
            </w:rPr>
            <w:t>3</w:t>
          </w:r>
          <w:r>
            <w:rPr>
              <w:sz w:val="32"/>
              <w:szCs w:val="36"/>
            </w:rPr>
            <w:fldChar w:fldCharType="end"/>
          </w:r>
          <w:r>
            <w:rPr>
              <w:rFonts w:hint="eastAsia" w:ascii="宋体" w:cs="宋体"/>
              <w:bCs/>
              <w:sz w:val="32"/>
              <w:szCs w:val="60"/>
            </w:rPr>
            <w:fldChar w:fldCharType="end"/>
          </w:r>
        </w:p>
        <w:p w14:paraId="15E86AA4">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_Toc31340 </w:instrText>
          </w:r>
          <w:r>
            <w:rPr>
              <w:rFonts w:hint="eastAsia" w:ascii="宋体" w:cs="宋体"/>
              <w:bCs/>
              <w:sz w:val="32"/>
              <w:szCs w:val="60"/>
            </w:rPr>
            <w:fldChar w:fldCharType="separate"/>
          </w:r>
          <w:r>
            <w:rPr>
              <w:rFonts w:hint="eastAsia"/>
              <w:sz w:val="32"/>
              <w:szCs w:val="44"/>
            </w:rPr>
            <w:t>二、入学要求</w:t>
          </w:r>
          <w:r>
            <w:rPr>
              <w:sz w:val="32"/>
              <w:szCs w:val="36"/>
            </w:rPr>
            <w:tab/>
          </w:r>
          <w:r>
            <w:rPr>
              <w:sz w:val="32"/>
              <w:szCs w:val="36"/>
            </w:rPr>
            <w:fldChar w:fldCharType="begin"/>
          </w:r>
          <w:r>
            <w:rPr>
              <w:sz w:val="32"/>
              <w:szCs w:val="36"/>
            </w:rPr>
            <w:instrText xml:space="preserve"> PAGEREF _Toc31340 \h </w:instrText>
          </w:r>
          <w:r>
            <w:rPr>
              <w:sz w:val="32"/>
              <w:szCs w:val="36"/>
            </w:rPr>
            <w:fldChar w:fldCharType="separate"/>
          </w:r>
          <w:r>
            <w:rPr>
              <w:sz w:val="32"/>
              <w:szCs w:val="36"/>
            </w:rPr>
            <w:t>3</w:t>
          </w:r>
          <w:r>
            <w:rPr>
              <w:sz w:val="32"/>
              <w:szCs w:val="36"/>
            </w:rPr>
            <w:fldChar w:fldCharType="end"/>
          </w:r>
          <w:r>
            <w:rPr>
              <w:rFonts w:hint="eastAsia" w:ascii="宋体" w:cs="宋体"/>
              <w:bCs/>
              <w:sz w:val="32"/>
              <w:szCs w:val="60"/>
            </w:rPr>
            <w:fldChar w:fldCharType="end"/>
          </w:r>
        </w:p>
        <w:p w14:paraId="111DFE56">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_Toc29330 </w:instrText>
          </w:r>
          <w:r>
            <w:rPr>
              <w:rFonts w:hint="eastAsia" w:ascii="宋体" w:cs="宋体"/>
              <w:bCs/>
              <w:sz w:val="32"/>
              <w:szCs w:val="60"/>
            </w:rPr>
            <w:fldChar w:fldCharType="separate"/>
          </w:r>
          <w:r>
            <w:rPr>
              <w:rFonts w:hint="eastAsia"/>
              <w:sz w:val="32"/>
              <w:szCs w:val="44"/>
            </w:rPr>
            <w:t>三、修业年限</w:t>
          </w:r>
          <w:r>
            <w:rPr>
              <w:sz w:val="32"/>
              <w:szCs w:val="36"/>
            </w:rPr>
            <w:tab/>
          </w:r>
          <w:r>
            <w:rPr>
              <w:sz w:val="32"/>
              <w:szCs w:val="36"/>
            </w:rPr>
            <w:fldChar w:fldCharType="begin"/>
          </w:r>
          <w:r>
            <w:rPr>
              <w:sz w:val="32"/>
              <w:szCs w:val="36"/>
            </w:rPr>
            <w:instrText xml:space="preserve"> PAGEREF _Toc29330 \h </w:instrText>
          </w:r>
          <w:r>
            <w:rPr>
              <w:sz w:val="32"/>
              <w:szCs w:val="36"/>
            </w:rPr>
            <w:fldChar w:fldCharType="separate"/>
          </w:r>
          <w:r>
            <w:rPr>
              <w:sz w:val="32"/>
              <w:szCs w:val="36"/>
            </w:rPr>
            <w:t>3</w:t>
          </w:r>
          <w:r>
            <w:rPr>
              <w:sz w:val="32"/>
              <w:szCs w:val="36"/>
            </w:rPr>
            <w:fldChar w:fldCharType="end"/>
          </w:r>
          <w:r>
            <w:rPr>
              <w:rFonts w:hint="eastAsia" w:ascii="宋体" w:cs="宋体"/>
              <w:bCs/>
              <w:sz w:val="32"/>
              <w:szCs w:val="60"/>
            </w:rPr>
            <w:fldChar w:fldCharType="end"/>
          </w:r>
        </w:p>
        <w:p w14:paraId="334A5E80">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_Toc6982 </w:instrText>
          </w:r>
          <w:r>
            <w:rPr>
              <w:rFonts w:hint="eastAsia" w:ascii="宋体" w:cs="宋体"/>
              <w:bCs/>
              <w:sz w:val="32"/>
              <w:szCs w:val="60"/>
            </w:rPr>
            <w:fldChar w:fldCharType="separate"/>
          </w:r>
          <w:r>
            <w:rPr>
              <w:rFonts w:hint="eastAsia"/>
              <w:sz w:val="32"/>
              <w:szCs w:val="44"/>
            </w:rPr>
            <w:t>四、职业面向</w:t>
          </w:r>
          <w:r>
            <w:rPr>
              <w:sz w:val="32"/>
              <w:szCs w:val="36"/>
            </w:rPr>
            <w:tab/>
          </w:r>
          <w:r>
            <w:rPr>
              <w:sz w:val="32"/>
              <w:szCs w:val="36"/>
            </w:rPr>
            <w:fldChar w:fldCharType="begin"/>
          </w:r>
          <w:r>
            <w:rPr>
              <w:sz w:val="32"/>
              <w:szCs w:val="36"/>
            </w:rPr>
            <w:instrText xml:space="preserve"> PAGEREF _Toc6982 \h </w:instrText>
          </w:r>
          <w:r>
            <w:rPr>
              <w:sz w:val="32"/>
              <w:szCs w:val="36"/>
            </w:rPr>
            <w:fldChar w:fldCharType="separate"/>
          </w:r>
          <w:r>
            <w:rPr>
              <w:sz w:val="32"/>
              <w:szCs w:val="36"/>
            </w:rPr>
            <w:t>3</w:t>
          </w:r>
          <w:r>
            <w:rPr>
              <w:sz w:val="32"/>
              <w:szCs w:val="36"/>
            </w:rPr>
            <w:fldChar w:fldCharType="end"/>
          </w:r>
          <w:r>
            <w:rPr>
              <w:rFonts w:hint="eastAsia" w:ascii="宋体" w:cs="宋体"/>
              <w:bCs/>
              <w:sz w:val="32"/>
              <w:szCs w:val="60"/>
            </w:rPr>
            <w:fldChar w:fldCharType="end"/>
          </w:r>
        </w:p>
        <w:p w14:paraId="50F1D3EA">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_Toc12838 </w:instrText>
          </w:r>
          <w:r>
            <w:rPr>
              <w:rFonts w:hint="eastAsia" w:ascii="宋体" w:cs="宋体"/>
              <w:bCs/>
              <w:sz w:val="32"/>
              <w:szCs w:val="60"/>
            </w:rPr>
            <w:fldChar w:fldCharType="separate"/>
          </w:r>
          <w:r>
            <w:rPr>
              <w:rFonts w:hint="eastAsia"/>
              <w:sz w:val="32"/>
              <w:szCs w:val="44"/>
            </w:rPr>
            <w:t>五、培养目标与培养规格</w:t>
          </w:r>
          <w:r>
            <w:rPr>
              <w:sz w:val="32"/>
              <w:szCs w:val="36"/>
            </w:rPr>
            <w:tab/>
          </w:r>
          <w:r>
            <w:rPr>
              <w:sz w:val="32"/>
              <w:szCs w:val="36"/>
            </w:rPr>
            <w:fldChar w:fldCharType="begin"/>
          </w:r>
          <w:r>
            <w:rPr>
              <w:sz w:val="32"/>
              <w:szCs w:val="36"/>
            </w:rPr>
            <w:instrText xml:space="preserve"> PAGEREF _Toc12838 \h </w:instrText>
          </w:r>
          <w:r>
            <w:rPr>
              <w:sz w:val="32"/>
              <w:szCs w:val="36"/>
            </w:rPr>
            <w:fldChar w:fldCharType="separate"/>
          </w:r>
          <w:r>
            <w:rPr>
              <w:sz w:val="32"/>
              <w:szCs w:val="36"/>
            </w:rPr>
            <w:t>3</w:t>
          </w:r>
          <w:r>
            <w:rPr>
              <w:sz w:val="32"/>
              <w:szCs w:val="36"/>
            </w:rPr>
            <w:fldChar w:fldCharType="end"/>
          </w:r>
          <w:r>
            <w:rPr>
              <w:rFonts w:hint="eastAsia" w:ascii="宋体" w:cs="宋体"/>
              <w:bCs/>
              <w:sz w:val="32"/>
              <w:szCs w:val="60"/>
            </w:rPr>
            <w:fldChar w:fldCharType="end"/>
          </w:r>
        </w:p>
        <w:p w14:paraId="3E9AB91A">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_Toc11584 </w:instrText>
          </w:r>
          <w:r>
            <w:rPr>
              <w:rFonts w:hint="eastAsia" w:ascii="宋体" w:cs="宋体"/>
              <w:bCs/>
              <w:sz w:val="32"/>
              <w:szCs w:val="60"/>
            </w:rPr>
            <w:fldChar w:fldCharType="separate"/>
          </w:r>
          <w:r>
            <w:rPr>
              <w:rFonts w:hint="eastAsia"/>
              <w:sz w:val="32"/>
              <w:szCs w:val="44"/>
            </w:rPr>
            <w:t>六、课程设置及要求</w:t>
          </w:r>
          <w:r>
            <w:rPr>
              <w:sz w:val="32"/>
              <w:szCs w:val="36"/>
            </w:rPr>
            <w:tab/>
          </w:r>
          <w:r>
            <w:rPr>
              <w:sz w:val="32"/>
              <w:szCs w:val="36"/>
            </w:rPr>
            <w:fldChar w:fldCharType="begin"/>
          </w:r>
          <w:r>
            <w:rPr>
              <w:sz w:val="32"/>
              <w:szCs w:val="36"/>
            </w:rPr>
            <w:instrText xml:space="preserve"> PAGEREF _Toc11584 \h </w:instrText>
          </w:r>
          <w:r>
            <w:rPr>
              <w:sz w:val="32"/>
              <w:szCs w:val="36"/>
            </w:rPr>
            <w:fldChar w:fldCharType="separate"/>
          </w:r>
          <w:r>
            <w:rPr>
              <w:sz w:val="32"/>
              <w:szCs w:val="36"/>
            </w:rPr>
            <w:t>5</w:t>
          </w:r>
          <w:r>
            <w:rPr>
              <w:sz w:val="32"/>
              <w:szCs w:val="36"/>
            </w:rPr>
            <w:fldChar w:fldCharType="end"/>
          </w:r>
          <w:r>
            <w:rPr>
              <w:rFonts w:hint="eastAsia" w:ascii="宋体" w:cs="宋体"/>
              <w:bCs/>
              <w:sz w:val="32"/>
              <w:szCs w:val="60"/>
            </w:rPr>
            <w:fldChar w:fldCharType="end"/>
          </w:r>
        </w:p>
        <w:p w14:paraId="21D499EB">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_Toc25782 </w:instrText>
          </w:r>
          <w:r>
            <w:rPr>
              <w:rFonts w:hint="eastAsia" w:ascii="宋体" w:cs="宋体"/>
              <w:bCs/>
              <w:sz w:val="32"/>
              <w:szCs w:val="60"/>
            </w:rPr>
            <w:fldChar w:fldCharType="separate"/>
          </w:r>
          <w:r>
            <w:rPr>
              <w:rFonts w:hint="eastAsia"/>
              <w:sz w:val="32"/>
              <w:szCs w:val="44"/>
            </w:rPr>
            <w:t>七、教学进程总体安排</w:t>
          </w:r>
          <w:r>
            <w:rPr>
              <w:sz w:val="32"/>
              <w:szCs w:val="36"/>
            </w:rPr>
            <w:tab/>
          </w:r>
          <w:r>
            <w:rPr>
              <w:sz w:val="32"/>
              <w:szCs w:val="36"/>
            </w:rPr>
            <w:fldChar w:fldCharType="begin"/>
          </w:r>
          <w:r>
            <w:rPr>
              <w:sz w:val="32"/>
              <w:szCs w:val="36"/>
            </w:rPr>
            <w:instrText xml:space="preserve"> PAGEREF _Toc25782 \h </w:instrText>
          </w:r>
          <w:r>
            <w:rPr>
              <w:sz w:val="32"/>
              <w:szCs w:val="36"/>
            </w:rPr>
            <w:fldChar w:fldCharType="separate"/>
          </w:r>
          <w:r>
            <w:rPr>
              <w:sz w:val="32"/>
              <w:szCs w:val="36"/>
            </w:rPr>
            <w:t>12</w:t>
          </w:r>
          <w:r>
            <w:rPr>
              <w:sz w:val="32"/>
              <w:szCs w:val="36"/>
            </w:rPr>
            <w:fldChar w:fldCharType="end"/>
          </w:r>
          <w:r>
            <w:rPr>
              <w:rFonts w:hint="eastAsia" w:ascii="宋体" w:cs="宋体"/>
              <w:bCs/>
              <w:sz w:val="32"/>
              <w:szCs w:val="60"/>
            </w:rPr>
            <w:fldChar w:fldCharType="end"/>
          </w:r>
        </w:p>
        <w:p w14:paraId="6572D535">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_Toc19510 </w:instrText>
          </w:r>
          <w:r>
            <w:rPr>
              <w:rFonts w:hint="eastAsia" w:ascii="宋体" w:cs="宋体"/>
              <w:bCs/>
              <w:sz w:val="32"/>
              <w:szCs w:val="60"/>
            </w:rPr>
            <w:fldChar w:fldCharType="separate"/>
          </w:r>
          <w:r>
            <w:rPr>
              <w:rFonts w:hint="eastAsia"/>
              <w:sz w:val="32"/>
              <w:szCs w:val="44"/>
            </w:rPr>
            <w:t>八、</w:t>
          </w:r>
          <w:r>
            <w:rPr>
              <w:rFonts w:hint="eastAsia"/>
              <w:sz w:val="32"/>
              <w:szCs w:val="44"/>
              <w:lang w:val="en-US" w:eastAsia="zh-CN"/>
            </w:rPr>
            <w:t>教学</w:t>
          </w:r>
          <w:r>
            <w:rPr>
              <w:rFonts w:hint="eastAsia"/>
              <w:sz w:val="32"/>
              <w:szCs w:val="44"/>
            </w:rPr>
            <w:t>保障</w:t>
          </w:r>
          <w:r>
            <w:rPr>
              <w:sz w:val="32"/>
              <w:szCs w:val="36"/>
            </w:rPr>
            <w:tab/>
          </w:r>
          <w:r>
            <w:rPr>
              <w:sz w:val="32"/>
              <w:szCs w:val="36"/>
            </w:rPr>
            <w:fldChar w:fldCharType="begin"/>
          </w:r>
          <w:r>
            <w:rPr>
              <w:sz w:val="32"/>
              <w:szCs w:val="36"/>
            </w:rPr>
            <w:instrText xml:space="preserve"> PAGEREF _Toc19510 \h </w:instrText>
          </w:r>
          <w:r>
            <w:rPr>
              <w:sz w:val="32"/>
              <w:szCs w:val="36"/>
            </w:rPr>
            <w:fldChar w:fldCharType="separate"/>
          </w:r>
          <w:r>
            <w:rPr>
              <w:sz w:val="32"/>
              <w:szCs w:val="36"/>
            </w:rPr>
            <w:t>14</w:t>
          </w:r>
          <w:r>
            <w:rPr>
              <w:sz w:val="32"/>
              <w:szCs w:val="36"/>
            </w:rPr>
            <w:fldChar w:fldCharType="end"/>
          </w:r>
          <w:r>
            <w:rPr>
              <w:rFonts w:hint="eastAsia" w:ascii="宋体" w:cs="宋体"/>
              <w:bCs/>
              <w:sz w:val="32"/>
              <w:szCs w:val="60"/>
            </w:rPr>
            <w:fldChar w:fldCharType="end"/>
          </w:r>
        </w:p>
        <w:p w14:paraId="4B50A958">
          <w:pPr>
            <w:pStyle w:val="10"/>
            <w:tabs>
              <w:tab w:val="right" w:leader="dot" w:pos="9070"/>
            </w:tabs>
            <w:rPr>
              <w:sz w:val="32"/>
              <w:szCs w:val="36"/>
            </w:rPr>
          </w:pPr>
          <w:r>
            <w:rPr>
              <w:rFonts w:hint="eastAsia" w:ascii="宋体" w:cs="宋体"/>
              <w:bCs/>
              <w:sz w:val="32"/>
              <w:szCs w:val="60"/>
            </w:rPr>
            <w:fldChar w:fldCharType="begin"/>
          </w:r>
          <w:r>
            <w:rPr>
              <w:rFonts w:hint="eastAsia" w:ascii="宋体" w:cs="宋体"/>
              <w:bCs/>
              <w:sz w:val="32"/>
              <w:szCs w:val="60"/>
            </w:rPr>
            <w:instrText xml:space="preserve"> HYPERLINK \l _Toc4990 </w:instrText>
          </w:r>
          <w:r>
            <w:rPr>
              <w:rFonts w:hint="eastAsia" w:ascii="宋体" w:cs="宋体"/>
              <w:bCs/>
              <w:sz w:val="32"/>
              <w:szCs w:val="60"/>
            </w:rPr>
            <w:fldChar w:fldCharType="separate"/>
          </w:r>
          <w:r>
            <w:rPr>
              <w:rFonts w:hint="eastAsia"/>
              <w:sz w:val="32"/>
              <w:szCs w:val="44"/>
            </w:rPr>
            <w:t>九、毕业要求</w:t>
          </w:r>
          <w:r>
            <w:rPr>
              <w:sz w:val="32"/>
              <w:szCs w:val="36"/>
            </w:rPr>
            <w:tab/>
          </w:r>
          <w:r>
            <w:rPr>
              <w:sz w:val="32"/>
              <w:szCs w:val="36"/>
            </w:rPr>
            <w:fldChar w:fldCharType="begin"/>
          </w:r>
          <w:r>
            <w:rPr>
              <w:sz w:val="32"/>
              <w:szCs w:val="36"/>
            </w:rPr>
            <w:instrText xml:space="preserve"> PAGEREF _Toc4990 \h </w:instrText>
          </w:r>
          <w:r>
            <w:rPr>
              <w:sz w:val="32"/>
              <w:szCs w:val="36"/>
            </w:rPr>
            <w:fldChar w:fldCharType="separate"/>
          </w:r>
          <w:r>
            <w:rPr>
              <w:sz w:val="32"/>
              <w:szCs w:val="36"/>
            </w:rPr>
            <w:t>20</w:t>
          </w:r>
          <w:r>
            <w:rPr>
              <w:sz w:val="32"/>
              <w:szCs w:val="36"/>
            </w:rPr>
            <w:fldChar w:fldCharType="end"/>
          </w:r>
          <w:r>
            <w:rPr>
              <w:rFonts w:hint="eastAsia" w:ascii="宋体" w:cs="宋体"/>
              <w:bCs/>
              <w:sz w:val="32"/>
              <w:szCs w:val="60"/>
            </w:rPr>
            <w:fldChar w:fldCharType="end"/>
          </w:r>
        </w:p>
        <w:p w14:paraId="45E9C7ED">
          <w:pPr>
            <w:ind w:firstLine="640" w:firstLineChars="200"/>
            <w:rPr>
              <w:rFonts w:hint="eastAsia" w:ascii="宋体" w:cs="宋体" w:hAnsiTheme="minorHAnsi" w:eastAsiaTheme="minorEastAsia"/>
              <w:bCs/>
              <w:kern w:val="2"/>
              <w:sz w:val="21"/>
              <w:szCs w:val="28"/>
              <w:lang w:val="en-US" w:eastAsia="zh-CN" w:bidi="ar-SA"/>
            </w:rPr>
          </w:pPr>
          <w:r>
            <w:rPr>
              <w:rFonts w:hint="eastAsia" w:ascii="宋体" w:cs="宋体"/>
              <w:bCs/>
              <w:sz w:val="32"/>
              <w:szCs w:val="60"/>
            </w:rPr>
            <w:fldChar w:fldCharType="end"/>
          </w:r>
        </w:p>
      </w:sdtContent>
    </w:sdt>
    <w:p w14:paraId="6CEDD878">
      <w:pPr>
        <w:ind w:firstLine="420" w:firstLineChars="200"/>
        <w:rPr>
          <w:rFonts w:hint="eastAsia" w:ascii="宋体" w:cs="宋体" w:hAnsiTheme="minorHAnsi" w:eastAsiaTheme="minorEastAsia"/>
          <w:bCs/>
          <w:kern w:val="2"/>
          <w:sz w:val="21"/>
          <w:szCs w:val="28"/>
          <w:lang w:val="en-US" w:eastAsia="zh-CN" w:bidi="ar-SA"/>
        </w:rPr>
      </w:pPr>
    </w:p>
    <w:p w14:paraId="708C56F0">
      <w:pPr>
        <w:ind w:firstLine="420" w:firstLineChars="200"/>
        <w:rPr>
          <w:rFonts w:hint="eastAsia" w:ascii="宋体" w:cs="宋体" w:hAnsiTheme="minorHAnsi" w:eastAsiaTheme="minorEastAsia"/>
          <w:bCs/>
          <w:kern w:val="2"/>
          <w:sz w:val="21"/>
          <w:szCs w:val="28"/>
          <w:lang w:val="en-US" w:eastAsia="zh-CN" w:bidi="ar-SA"/>
        </w:rPr>
      </w:pPr>
    </w:p>
    <w:p w14:paraId="317DBD49">
      <w:pPr>
        <w:spacing w:line="400" w:lineRule="exact"/>
        <w:jc w:val="center"/>
        <w:rPr>
          <w:rFonts w:ascii="宋体" w:hAnsi="宋体" w:eastAsia="宋体" w:cs="方正小标宋简体"/>
          <w:b/>
          <w:bCs/>
          <w:color w:val="000000" w:themeColor="text1"/>
          <w:sz w:val="28"/>
          <w:szCs w:val="28"/>
          <w14:textFill>
            <w14:solidFill>
              <w14:schemeClr w14:val="tx1"/>
            </w14:solidFill>
          </w14:textFill>
        </w:rPr>
      </w:pPr>
    </w:p>
    <w:p w14:paraId="07AECE33">
      <w:pPr>
        <w:spacing w:line="400" w:lineRule="exact"/>
        <w:jc w:val="center"/>
        <w:rPr>
          <w:rFonts w:ascii="宋体" w:hAnsi="宋体" w:eastAsia="宋体" w:cs="方正小标宋简体"/>
          <w:b/>
          <w:bCs/>
          <w:sz w:val="28"/>
          <w:szCs w:val="28"/>
        </w:rPr>
      </w:pPr>
    </w:p>
    <w:p w14:paraId="58292802">
      <w:pPr>
        <w:spacing w:line="400" w:lineRule="exact"/>
        <w:jc w:val="center"/>
        <w:rPr>
          <w:rFonts w:ascii="宋体" w:hAnsi="宋体" w:eastAsia="宋体" w:cs="方正小标宋简体"/>
          <w:b/>
          <w:bCs/>
          <w:sz w:val="28"/>
          <w:szCs w:val="28"/>
        </w:rPr>
      </w:pPr>
    </w:p>
    <w:p w14:paraId="24AD992D">
      <w:pPr>
        <w:spacing w:line="400" w:lineRule="exact"/>
        <w:rPr>
          <w:rFonts w:ascii="宋体" w:hAnsi="宋体" w:eastAsia="宋体" w:cs="方正小标宋简体"/>
          <w:b/>
          <w:bCs/>
          <w:sz w:val="28"/>
          <w:szCs w:val="28"/>
        </w:rPr>
        <w:sectPr>
          <w:footerReference r:id="rId3" w:type="default"/>
          <w:pgSz w:w="11906" w:h="16838"/>
          <w:pgMar w:top="850" w:right="1418" w:bottom="1134" w:left="1418" w:header="850" w:footer="992" w:gutter="0"/>
          <w:pgNumType w:start="1"/>
          <w:cols w:space="0" w:num="1"/>
          <w:docGrid w:type="lines" w:linePitch="312" w:charSpace="0"/>
        </w:sectPr>
      </w:pPr>
    </w:p>
    <w:p w14:paraId="7B9F8F28">
      <w:pPr>
        <w:pStyle w:val="2"/>
        <w:bidi w:val="0"/>
        <w:ind w:firstLine="602" w:firstLineChars="200"/>
        <w:rPr>
          <w:rFonts w:hint="eastAsia"/>
          <w:sz w:val="30"/>
          <w:szCs w:val="30"/>
        </w:rPr>
      </w:pPr>
      <w:bookmarkStart w:id="4" w:name="_Toc22704"/>
      <w:r>
        <w:rPr>
          <w:rFonts w:hint="eastAsia"/>
          <w:sz w:val="30"/>
          <w:szCs w:val="30"/>
        </w:rPr>
        <w:t>一、专业名称及代码</w:t>
      </w:r>
      <w:bookmarkEnd w:id="4"/>
    </w:p>
    <w:p w14:paraId="3343DD5B">
      <w:pPr>
        <w:pStyle w:val="11"/>
        <w:spacing w:before="0" w:beforeAutospacing="0" w:after="0" w:afterAutospacing="0" w:line="400" w:lineRule="exact"/>
        <w:ind w:firstLine="840" w:firstLineChars="300"/>
        <w:rPr>
          <w:rFonts w:cs="Times New Roman"/>
          <w:sz w:val="28"/>
          <w:szCs w:val="28"/>
        </w:rPr>
      </w:pPr>
      <w:r>
        <w:rPr>
          <w:rFonts w:hint="eastAsia"/>
          <w:sz w:val="28"/>
          <w:szCs w:val="28"/>
        </w:rPr>
        <w:t>（一）专业名称：护理</w:t>
      </w:r>
    </w:p>
    <w:p w14:paraId="4D8FAE38">
      <w:pPr>
        <w:pStyle w:val="11"/>
        <w:spacing w:before="0" w:beforeAutospacing="0" w:after="0" w:afterAutospacing="0" w:line="400" w:lineRule="exact"/>
        <w:ind w:firstLine="840" w:firstLineChars="300"/>
        <w:rPr>
          <w:sz w:val="28"/>
          <w:szCs w:val="28"/>
        </w:rPr>
      </w:pPr>
      <w:r>
        <w:rPr>
          <w:rFonts w:hint="eastAsia"/>
          <w:sz w:val="28"/>
          <w:szCs w:val="28"/>
        </w:rPr>
        <w:t>（二）专业代码：720201</w:t>
      </w:r>
    </w:p>
    <w:p w14:paraId="43E0DBFC">
      <w:pPr>
        <w:pStyle w:val="2"/>
        <w:bidi w:val="0"/>
        <w:ind w:firstLine="602" w:firstLineChars="200"/>
        <w:rPr>
          <w:rFonts w:hint="eastAsia"/>
          <w:sz w:val="30"/>
          <w:szCs w:val="30"/>
          <w:lang w:val="en-US" w:eastAsia="zh-CN"/>
        </w:rPr>
      </w:pPr>
      <w:bookmarkStart w:id="5" w:name="_Toc31340"/>
      <w:r>
        <w:rPr>
          <w:rFonts w:hint="eastAsia"/>
          <w:sz w:val="30"/>
          <w:szCs w:val="30"/>
        </w:rPr>
        <w:t>二、入学要求</w:t>
      </w:r>
      <w:bookmarkEnd w:id="5"/>
      <w:r>
        <w:rPr>
          <w:rFonts w:hint="eastAsia"/>
          <w:sz w:val="30"/>
          <w:szCs w:val="30"/>
          <w:lang w:val="en-US" w:eastAsia="zh-CN"/>
        </w:rPr>
        <w:t xml:space="preserve"> </w:t>
      </w:r>
    </w:p>
    <w:p w14:paraId="66810702">
      <w:pPr>
        <w:pStyle w:val="11"/>
        <w:spacing w:before="0" w:beforeAutospacing="0" w:after="0" w:afterAutospacing="0" w:line="400" w:lineRule="exact"/>
        <w:ind w:firstLine="840" w:firstLineChars="300"/>
        <w:rPr>
          <w:rFonts w:hint="eastAsia"/>
          <w:sz w:val="28"/>
          <w:szCs w:val="28"/>
        </w:rPr>
      </w:pPr>
      <w:r>
        <w:rPr>
          <w:rFonts w:hint="eastAsia"/>
          <w:sz w:val="28"/>
          <w:szCs w:val="28"/>
        </w:rPr>
        <w:t>初中毕业生或具有同等学力者</w:t>
      </w:r>
    </w:p>
    <w:p w14:paraId="7EF6C904">
      <w:pPr>
        <w:pStyle w:val="2"/>
        <w:bidi w:val="0"/>
        <w:ind w:firstLine="602" w:firstLineChars="200"/>
        <w:rPr>
          <w:rFonts w:hint="eastAsia"/>
          <w:sz w:val="30"/>
          <w:szCs w:val="30"/>
        </w:rPr>
      </w:pPr>
      <w:bookmarkStart w:id="6" w:name="_Toc29330"/>
      <w:r>
        <w:rPr>
          <w:rFonts w:hint="eastAsia"/>
          <w:sz w:val="30"/>
          <w:szCs w:val="30"/>
        </w:rPr>
        <w:t>三、修业年限</w:t>
      </w:r>
      <w:bookmarkEnd w:id="6"/>
    </w:p>
    <w:p w14:paraId="5C8A90DE">
      <w:pPr>
        <w:spacing w:line="400" w:lineRule="exact"/>
        <w:ind w:firstLine="1120" w:firstLineChars="4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3年</w:t>
      </w:r>
    </w:p>
    <w:p w14:paraId="4AE47C93">
      <w:pPr>
        <w:pStyle w:val="2"/>
        <w:bidi w:val="0"/>
        <w:ind w:firstLine="602" w:firstLineChars="200"/>
        <w:rPr>
          <w:rFonts w:hint="eastAsia"/>
          <w:sz w:val="30"/>
          <w:szCs w:val="30"/>
        </w:rPr>
      </w:pPr>
      <w:bookmarkStart w:id="7" w:name="_Toc6982"/>
      <w:r>
        <w:rPr>
          <w:rFonts w:hint="eastAsia"/>
          <w:sz w:val="30"/>
          <w:szCs w:val="30"/>
        </w:rPr>
        <w:t>四、职业面向</w:t>
      </w:r>
      <w:bookmarkEnd w:id="7"/>
    </w:p>
    <w:tbl>
      <w:tblPr>
        <w:tblStyle w:val="13"/>
        <w:tblW w:w="97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3250"/>
        <w:gridCol w:w="2983"/>
        <w:gridCol w:w="2445"/>
      </w:tblGrid>
      <w:tr w14:paraId="7509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099" w:type="dxa"/>
            <w:tcBorders>
              <w:top w:val="single" w:color="auto" w:sz="4" w:space="0"/>
              <w:left w:val="single" w:color="auto" w:sz="4" w:space="0"/>
              <w:bottom w:val="single" w:color="auto" w:sz="4" w:space="0"/>
              <w:right w:val="single" w:color="auto" w:sz="4" w:space="0"/>
            </w:tcBorders>
            <w:vAlign w:val="center"/>
          </w:tcPr>
          <w:p w14:paraId="3A8BEAC5">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序号</w:t>
            </w:r>
          </w:p>
        </w:tc>
        <w:tc>
          <w:tcPr>
            <w:tcW w:w="3250" w:type="dxa"/>
            <w:tcBorders>
              <w:top w:val="single" w:color="auto" w:sz="4" w:space="0"/>
              <w:left w:val="single" w:color="auto" w:sz="4" w:space="0"/>
              <w:bottom w:val="single" w:color="auto" w:sz="4" w:space="0"/>
              <w:right w:val="single" w:color="auto" w:sz="4" w:space="0"/>
            </w:tcBorders>
            <w:vAlign w:val="center"/>
          </w:tcPr>
          <w:p w14:paraId="24BA5977">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对应职业（岗位）</w:t>
            </w:r>
          </w:p>
        </w:tc>
        <w:tc>
          <w:tcPr>
            <w:tcW w:w="2983" w:type="dxa"/>
            <w:tcBorders>
              <w:top w:val="single" w:color="auto" w:sz="4" w:space="0"/>
              <w:left w:val="single" w:color="auto" w:sz="4" w:space="0"/>
              <w:bottom w:val="single" w:color="auto" w:sz="4" w:space="0"/>
              <w:right w:val="single" w:color="auto" w:sz="4" w:space="0"/>
            </w:tcBorders>
            <w:vAlign w:val="center"/>
          </w:tcPr>
          <w:p w14:paraId="1C06F22A">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职业资格证书举例</w:t>
            </w:r>
          </w:p>
        </w:tc>
        <w:tc>
          <w:tcPr>
            <w:tcW w:w="2445" w:type="dxa"/>
            <w:tcBorders>
              <w:top w:val="single" w:color="auto" w:sz="4" w:space="0"/>
              <w:left w:val="single" w:color="auto" w:sz="4" w:space="0"/>
              <w:bottom w:val="single" w:color="auto" w:sz="4" w:space="0"/>
              <w:right w:val="single" w:color="auto" w:sz="4" w:space="0"/>
            </w:tcBorders>
            <w:vAlign w:val="center"/>
          </w:tcPr>
          <w:p w14:paraId="5184F71E">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专业（技能）方向</w:t>
            </w:r>
          </w:p>
        </w:tc>
      </w:tr>
      <w:tr w14:paraId="5D582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1099" w:type="dxa"/>
            <w:tcBorders>
              <w:top w:val="single" w:color="auto" w:sz="4" w:space="0"/>
              <w:left w:val="single" w:color="auto" w:sz="4" w:space="0"/>
              <w:bottom w:val="single" w:color="auto" w:sz="4" w:space="0"/>
              <w:right w:val="single" w:color="auto" w:sz="4" w:space="0"/>
            </w:tcBorders>
            <w:vAlign w:val="center"/>
          </w:tcPr>
          <w:p w14:paraId="7C157F7D">
            <w:pPr>
              <w:adjustRightInd w:val="0"/>
              <w:spacing w:line="400" w:lineRule="exact"/>
              <w:jc w:val="center"/>
              <w:rPr>
                <w:rFonts w:ascii="宋体" w:hAnsi="宋体" w:eastAsia="宋体" w:cs="宋体"/>
                <w:bCs/>
                <w:sz w:val="28"/>
                <w:szCs w:val="28"/>
              </w:rPr>
            </w:pPr>
            <w:r>
              <w:rPr>
                <w:rFonts w:ascii="宋体" w:hAnsi="宋体" w:eastAsia="宋体" w:cs="宋体"/>
                <w:bCs/>
                <w:sz w:val="28"/>
                <w:szCs w:val="28"/>
              </w:rPr>
              <w:t>1</w:t>
            </w:r>
          </w:p>
        </w:tc>
        <w:tc>
          <w:tcPr>
            <w:tcW w:w="3250" w:type="dxa"/>
            <w:tcBorders>
              <w:top w:val="single" w:color="auto" w:sz="4" w:space="0"/>
              <w:left w:val="single" w:color="auto" w:sz="4" w:space="0"/>
              <w:bottom w:val="single" w:color="auto" w:sz="4" w:space="0"/>
              <w:right w:val="single" w:color="auto" w:sz="4" w:space="0"/>
            </w:tcBorders>
            <w:vAlign w:val="center"/>
          </w:tcPr>
          <w:p w14:paraId="5FC8CE47">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护士</w:t>
            </w:r>
          </w:p>
        </w:tc>
        <w:tc>
          <w:tcPr>
            <w:tcW w:w="2983" w:type="dxa"/>
            <w:tcBorders>
              <w:top w:val="single" w:color="auto" w:sz="4" w:space="0"/>
              <w:left w:val="single" w:color="auto" w:sz="4" w:space="0"/>
              <w:bottom w:val="single" w:color="auto" w:sz="4" w:space="0"/>
              <w:right w:val="single" w:color="auto" w:sz="4" w:space="0"/>
            </w:tcBorders>
            <w:vAlign w:val="center"/>
          </w:tcPr>
          <w:p w14:paraId="359E5AFA">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护士执业资格证</w:t>
            </w:r>
          </w:p>
          <w:p w14:paraId="1714F2DA">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母婴保健技术服务资格证</w:t>
            </w:r>
          </w:p>
        </w:tc>
        <w:tc>
          <w:tcPr>
            <w:tcW w:w="2445" w:type="dxa"/>
            <w:tcBorders>
              <w:top w:val="single" w:color="auto" w:sz="4" w:space="0"/>
              <w:left w:val="single" w:color="auto" w:sz="4" w:space="0"/>
              <w:bottom w:val="single" w:color="auto" w:sz="4" w:space="0"/>
              <w:right w:val="single" w:color="auto" w:sz="4" w:space="0"/>
            </w:tcBorders>
            <w:vAlign w:val="center"/>
          </w:tcPr>
          <w:p w14:paraId="19B55A5B">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临床护理</w:t>
            </w:r>
          </w:p>
        </w:tc>
      </w:tr>
      <w:tr w14:paraId="4212E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1099" w:type="dxa"/>
            <w:tcBorders>
              <w:top w:val="single" w:color="auto" w:sz="4" w:space="0"/>
              <w:left w:val="single" w:color="auto" w:sz="4" w:space="0"/>
              <w:bottom w:val="single" w:color="auto" w:sz="4" w:space="0"/>
              <w:right w:val="single" w:color="auto" w:sz="4" w:space="0"/>
            </w:tcBorders>
            <w:vAlign w:val="center"/>
          </w:tcPr>
          <w:p w14:paraId="190F361F">
            <w:pPr>
              <w:adjustRightInd w:val="0"/>
              <w:spacing w:line="400" w:lineRule="exact"/>
              <w:jc w:val="center"/>
              <w:rPr>
                <w:rFonts w:ascii="宋体" w:hAnsi="宋体" w:eastAsia="宋体" w:cs="宋体"/>
                <w:bCs/>
                <w:sz w:val="28"/>
                <w:szCs w:val="28"/>
              </w:rPr>
            </w:pPr>
            <w:r>
              <w:rPr>
                <w:rFonts w:ascii="宋体" w:hAnsi="宋体" w:eastAsia="宋体" w:cs="宋体"/>
                <w:bCs/>
                <w:sz w:val="28"/>
                <w:szCs w:val="28"/>
              </w:rPr>
              <w:t>2</w:t>
            </w:r>
          </w:p>
        </w:tc>
        <w:tc>
          <w:tcPr>
            <w:tcW w:w="3250" w:type="dxa"/>
            <w:tcBorders>
              <w:top w:val="single" w:color="auto" w:sz="4" w:space="0"/>
              <w:left w:val="single" w:color="auto" w:sz="4" w:space="0"/>
              <w:bottom w:val="single" w:color="auto" w:sz="4" w:space="0"/>
              <w:right w:val="single" w:color="auto" w:sz="4" w:space="0"/>
            </w:tcBorders>
            <w:vAlign w:val="center"/>
          </w:tcPr>
          <w:p w14:paraId="779BF6CF">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护士、护理员</w:t>
            </w:r>
          </w:p>
        </w:tc>
        <w:tc>
          <w:tcPr>
            <w:tcW w:w="2983" w:type="dxa"/>
            <w:tcBorders>
              <w:top w:val="single" w:color="auto" w:sz="4" w:space="0"/>
              <w:left w:val="single" w:color="auto" w:sz="4" w:space="0"/>
              <w:bottom w:val="single" w:color="auto" w:sz="4" w:space="0"/>
              <w:right w:val="single" w:color="auto" w:sz="4" w:space="0"/>
            </w:tcBorders>
            <w:vAlign w:val="center"/>
          </w:tcPr>
          <w:p w14:paraId="35586234">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护士执业资格证</w:t>
            </w:r>
          </w:p>
        </w:tc>
        <w:tc>
          <w:tcPr>
            <w:tcW w:w="2445" w:type="dxa"/>
            <w:tcBorders>
              <w:top w:val="single" w:color="auto" w:sz="4" w:space="0"/>
              <w:left w:val="single" w:color="auto" w:sz="4" w:space="0"/>
              <w:bottom w:val="single" w:color="auto" w:sz="4" w:space="0"/>
              <w:right w:val="single" w:color="auto" w:sz="4" w:space="0"/>
            </w:tcBorders>
            <w:vAlign w:val="center"/>
          </w:tcPr>
          <w:p w14:paraId="1ABC3A3D">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社区护理</w:t>
            </w:r>
          </w:p>
        </w:tc>
      </w:tr>
      <w:tr w14:paraId="5B90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099" w:type="dxa"/>
            <w:tcBorders>
              <w:top w:val="single" w:color="auto" w:sz="4" w:space="0"/>
              <w:left w:val="single" w:color="auto" w:sz="4" w:space="0"/>
              <w:bottom w:val="single" w:color="auto" w:sz="4" w:space="0"/>
              <w:right w:val="single" w:color="auto" w:sz="4" w:space="0"/>
            </w:tcBorders>
            <w:vAlign w:val="center"/>
          </w:tcPr>
          <w:p w14:paraId="69F60B42">
            <w:pPr>
              <w:adjustRightInd w:val="0"/>
              <w:spacing w:line="400" w:lineRule="exact"/>
              <w:jc w:val="center"/>
              <w:rPr>
                <w:rFonts w:ascii="宋体" w:hAnsi="宋体" w:eastAsia="宋体" w:cs="宋体"/>
                <w:bCs/>
                <w:sz w:val="28"/>
                <w:szCs w:val="28"/>
              </w:rPr>
            </w:pPr>
            <w:r>
              <w:rPr>
                <w:rFonts w:ascii="宋体" w:hAnsi="宋体" w:eastAsia="宋体" w:cs="宋体"/>
                <w:bCs/>
                <w:sz w:val="28"/>
                <w:szCs w:val="28"/>
              </w:rPr>
              <w:t>3</w:t>
            </w:r>
          </w:p>
        </w:tc>
        <w:tc>
          <w:tcPr>
            <w:tcW w:w="3250" w:type="dxa"/>
            <w:tcBorders>
              <w:top w:val="single" w:color="auto" w:sz="4" w:space="0"/>
              <w:left w:val="single" w:color="auto" w:sz="4" w:space="0"/>
              <w:bottom w:val="single" w:color="auto" w:sz="4" w:space="0"/>
              <w:right w:val="single" w:color="auto" w:sz="4" w:space="0"/>
            </w:tcBorders>
            <w:vAlign w:val="center"/>
          </w:tcPr>
          <w:p w14:paraId="1F1AC117">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护士、护理员</w:t>
            </w:r>
          </w:p>
        </w:tc>
        <w:tc>
          <w:tcPr>
            <w:tcW w:w="2983" w:type="dxa"/>
            <w:tcBorders>
              <w:top w:val="single" w:color="auto" w:sz="4" w:space="0"/>
              <w:left w:val="single" w:color="auto" w:sz="4" w:space="0"/>
              <w:bottom w:val="single" w:color="auto" w:sz="4" w:space="0"/>
              <w:right w:val="single" w:color="auto" w:sz="4" w:space="0"/>
            </w:tcBorders>
            <w:vAlign w:val="center"/>
          </w:tcPr>
          <w:p w14:paraId="606E4839">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护士执业资格证</w:t>
            </w:r>
          </w:p>
          <w:p w14:paraId="01D5ADBE">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病患护理员资格证</w:t>
            </w:r>
          </w:p>
        </w:tc>
        <w:tc>
          <w:tcPr>
            <w:tcW w:w="2445" w:type="dxa"/>
            <w:tcBorders>
              <w:top w:val="single" w:color="auto" w:sz="4" w:space="0"/>
              <w:left w:val="single" w:color="auto" w:sz="4" w:space="0"/>
              <w:bottom w:val="single" w:color="auto" w:sz="4" w:space="0"/>
              <w:right w:val="single" w:color="auto" w:sz="4" w:space="0"/>
            </w:tcBorders>
            <w:vAlign w:val="center"/>
          </w:tcPr>
          <w:p w14:paraId="7D770F3D">
            <w:pPr>
              <w:adjustRightInd w:val="0"/>
              <w:spacing w:line="400" w:lineRule="exact"/>
              <w:jc w:val="center"/>
              <w:rPr>
                <w:rFonts w:ascii="宋体" w:hAnsi="宋体" w:eastAsia="宋体" w:cs="Times New Roman"/>
                <w:bCs/>
                <w:sz w:val="28"/>
                <w:szCs w:val="28"/>
              </w:rPr>
            </w:pPr>
            <w:r>
              <w:rPr>
                <w:rFonts w:hint="eastAsia" w:ascii="宋体" w:hAnsi="宋体" w:eastAsia="宋体" w:cs="宋体"/>
                <w:bCs/>
                <w:sz w:val="28"/>
                <w:szCs w:val="28"/>
              </w:rPr>
              <w:t>老年护理</w:t>
            </w:r>
          </w:p>
        </w:tc>
      </w:tr>
      <w:tr w14:paraId="11BFD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2" w:hRule="atLeast"/>
        </w:trPr>
        <w:tc>
          <w:tcPr>
            <w:tcW w:w="1099" w:type="dxa"/>
            <w:tcBorders>
              <w:top w:val="single" w:color="auto" w:sz="4" w:space="0"/>
              <w:left w:val="single" w:color="auto" w:sz="4" w:space="0"/>
              <w:bottom w:val="single" w:color="auto" w:sz="4" w:space="0"/>
              <w:right w:val="single" w:color="auto" w:sz="4" w:space="0"/>
            </w:tcBorders>
            <w:vAlign w:val="center"/>
          </w:tcPr>
          <w:p w14:paraId="51993B3D">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4</w:t>
            </w:r>
          </w:p>
        </w:tc>
        <w:tc>
          <w:tcPr>
            <w:tcW w:w="3250" w:type="dxa"/>
            <w:tcBorders>
              <w:top w:val="single" w:color="auto" w:sz="4" w:space="0"/>
              <w:left w:val="single" w:color="auto" w:sz="4" w:space="0"/>
              <w:bottom w:val="single" w:color="auto" w:sz="4" w:space="0"/>
              <w:right w:val="single" w:color="auto" w:sz="4" w:space="0"/>
            </w:tcBorders>
            <w:vAlign w:val="center"/>
          </w:tcPr>
          <w:p w14:paraId="7E8269A0">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护士、母婴照护、育婴员</w:t>
            </w:r>
          </w:p>
        </w:tc>
        <w:tc>
          <w:tcPr>
            <w:tcW w:w="2983" w:type="dxa"/>
            <w:tcBorders>
              <w:top w:val="single" w:color="auto" w:sz="4" w:space="0"/>
              <w:left w:val="single" w:color="auto" w:sz="4" w:space="0"/>
              <w:bottom w:val="single" w:color="auto" w:sz="4" w:space="0"/>
              <w:right w:val="single" w:color="auto" w:sz="4" w:space="0"/>
            </w:tcBorders>
            <w:vAlign w:val="center"/>
          </w:tcPr>
          <w:p w14:paraId="6C1B107D">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护士执业资格证</w:t>
            </w:r>
          </w:p>
          <w:p w14:paraId="655484DE">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母婴照护职业等级证</w:t>
            </w:r>
          </w:p>
          <w:p w14:paraId="767A236B">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育婴员职业等级证</w:t>
            </w:r>
          </w:p>
        </w:tc>
        <w:tc>
          <w:tcPr>
            <w:tcW w:w="2445" w:type="dxa"/>
            <w:tcBorders>
              <w:top w:val="single" w:color="auto" w:sz="4" w:space="0"/>
              <w:left w:val="single" w:color="auto" w:sz="4" w:space="0"/>
              <w:bottom w:val="single" w:color="auto" w:sz="4" w:space="0"/>
              <w:right w:val="single" w:color="auto" w:sz="4" w:space="0"/>
            </w:tcBorders>
            <w:vAlign w:val="center"/>
          </w:tcPr>
          <w:p w14:paraId="46ADB9DB">
            <w:pPr>
              <w:adjustRightInd w:val="0"/>
              <w:spacing w:line="400" w:lineRule="exact"/>
              <w:jc w:val="center"/>
              <w:rPr>
                <w:rFonts w:ascii="宋体" w:hAnsi="宋体" w:eastAsia="宋体" w:cs="宋体"/>
                <w:bCs/>
                <w:sz w:val="28"/>
                <w:szCs w:val="28"/>
              </w:rPr>
            </w:pPr>
            <w:r>
              <w:rPr>
                <w:rFonts w:hint="eastAsia" w:ascii="宋体" w:hAnsi="宋体" w:eastAsia="宋体" w:cs="宋体"/>
                <w:bCs/>
                <w:sz w:val="28"/>
                <w:szCs w:val="28"/>
              </w:rPr>
              <w:t>母婴护理</w:t>
            </w:r>
          </w:p>
        </w:tc>
      </w:tr>
    </w:tbl>
    <w:p w14:paraId="07670DDF">
      <w:pPr>
        <w:pStyle w:val="2"/>
        <w:bidi w:val="0"/>
        <w:ind w:firstLine="602" w:firstLineChars="200"/>
        <w:rPr>
          <w:rFonts w:hint="eastAsia"/>
          <w:sz w:val="30"/>
          <w:szCs w:val="30"/>
        </w:rPr>
      </w:pPr>
      <w:bookmarkStart w:id="8" w:name="_Toc12838"/>
      <w:r>
        <w:rPr>
          <w:rFonts w:hint="eastAsia"/>
          <w:sz w:val="30"/>
          <w:szCs w:val="30"/>
        </w:rPr>
        <w:t>五、培养目标与培养规格</w:t>
      </w:r>
      <w:bookmarkEnd w:id="8"/>
    </w:p>
    <w:p w14:paraId="178BD325">
      <w:pPr>
        <w:adjustRightInd w:val="0"/>
        <w:spacing w:line="400" w:lineRule="exact"/>
        <w:ind w:firstLine="562" w:firstLineChars="200"/>
        <w:rPr>
          <w:rFonts w:ascii="宋体" w:hAnsi="宋体" w:eastAsia="宋体" w:cs="宋体"/>
          <w:b/>
          <w:color w:val="000000" w:themeColor="text1"/>
          <w:sz w:val="28"/>
          <w:szCs w:val="28"/>
          <w14:textFill>
            <w14:solidFill>
              <w14:schemeClr w14:val="tx1"/>
            </w14:solidFill>
          </w14:textFill>
        </w:rPr>
      </w:pPr>
      <w:r>
        <w:rPr>
          <w:rFonts w:hint="eastAsia" w:ascii="宋体" w:hAnsi="宋体" w:eastAsia="宋体" w:cs="宋体"/>
          <w:b/>
          <w:color w:val="000000" w:themeColor="text1"/>
          <w:sz w:val="28"/>
          <w:szCs w:val="28"/>
          <w14:textFill>
            <w14:solidFill>
              <w14:schemeClr w14:val="tx1"/>
            </w14:solidFill>
          </w14:textFill>
        </w:rPr>
        <w:t>（一）培养目标</w:t>
      </w:r>
    </w:p>
    <w:p w14:paraId="6A2FEF95">
      <w:pPr>
        <w:adjustRightInd w:val="0"/>
        <w:spacing w:line="400" w:lineRule="exact"/>
        <w:ind w:firstLine="560"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本专业坚持立德树人，面向医疗、卫生、社区、康复和保健机构等，培养从事临床护理、社区护理、</w:t>
      </w:r>
      <w:r>
        <w:rPr>
          <w:rFonts w:hint="eastAsia" w:ascii="宋体" w:hAnsi="宋体" w:eastAsia="宋体" w:cs="宋体"/>
          <w:bCs/>
          <w:color w:val="000000" w:themeColor="text1"/>
          <w:sz w:val="28"/>
          <w:szCs w:val="28"/>
          <w14:textFill>
            <w14:solidFill>
              <w14:schemeClr w14:val="tx1"/>
            </w14:solidFill>
          </w14:textFill>
        </w:rPr>
        <w:t>病患护理、</w:t>
      </w:r>
      <w:r>
        <w:rPr>
          <w:rFonts w:hint="eastAsia" w:ascii="宋体" w:hAnsi="宋体" w:eastAsia="宋体" w:cs="宋体"/>
          <w:color w:val="000000" w:themeColor="text1"/>
          <w:sz w:val="28"/>
          <w:szCs w:val="28"/>
          <w14:textFill>
            <w14:solidFill>
              <w14:schemeClr w14:val="tx1"/>
            </w14:solidFill>
          </w14:textFill>
        </w:rPr>
        <w:t>老年照护、母婴护理和健康保健等工作，德、智、体、美、劳全面发展的技能型卫生专业人才。</w:t>
      </w:r>
    </w:p>
    <w:p w14:paraId="4C07095C">
      <w:pPr>
        <w:adjustRightInd w:val="0"/>
        <w:spacing w:line="400" w:lineRule="exact"/>
        <w:ind w:firstLine="562"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（二）培养规格</w:t>
      </w:r>
    </w:p>
    <w:p w14:paraId="44FEED48">
      <w:pPr>
        <w:adjustRightInd w:val="0"/>
        <w:spacing w:line="400" w:lineRule="exact"/>
        <w:ind w:firstLine="560"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本专业毕业生应具有以下职业素养、专业知识和技能：</w:t>
      </w:r>
    </w:p>
    <w:p w14:paraId="02E1BB5A">
      <w:pPr>
        <w:adjustRightInd w:val="0"/>
        <w:spacing w:line="400" w:lineRule="exact"/>
        <w:ind w:firstLine="562" w:firstLineChars="200"/>
        <w:rPr>
          <w:rFonts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1</w:t>
      </w:r>
      <w:r>
        <w:rPr>
          <w:rFonts w:ascii="宋体" w:hAnsi="宋体" w:eastAsia="宋体" w:cs="宋体"/>
          <w:b/>
          <w:bCs/>
          <w:color w:val="000000" w:themeColor="text1"/>
          <w:sz w:val="28"/>
          <w:szCs w:val="28"/>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职业素养</w:t>
      </w:r>
    </w:p>
    <w:p w14:paraId="28DD1728">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（1）</w:t>
      </w:r>
      <w:r>
        <w:rPr>
          <w:rFonts w:hint="eastAsia" w:ascii="宋体" w:hAnsi="宋体" w:eastAsia="宋体" w:cs="宋体"/>
          <w:color w:val="000000" w:themeColor="text1"/>
          <w:sz w:val="28"/>
          <w:szCs w:val="28"/>
          <w14:textFill>
            <w14:solidFill>
              <w14:schemeClr w14:val="tx1"/>
            </w14:solidFill>
          </w14:textFill>
        </w:rPr>
        <w:t>具有良好的职业道德，重视护理伦理，自觉尊重护理对象的人格，保护护理对象的隐私。</w:t>
      </w:r>
    </w:p>
    <w:p w14:paraId="44CE1A7F">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2</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具有良好的法律意识和医疗安全意识，自觉遵守有关医疗卫生的法律法规，依法实施护理任务。</w:t>
      </w:r>
    </w:p>
    <w:p w14:paraId="31DB5720">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3</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具有良好的人文精神，珍视生命，关爱护理对象，减轻痛苦，维护健康。</w:t>
      </w:r>
    </w:p>
    <w:p w14:paraId="46AA2A0F">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4</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具有良好的护患交流与医护团队合作能力。</w:t>
      </w:r>
    </w:p>
    <w:p w14:paraId="091C6D93">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5</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尊重护理对象的信仰，理解护理对象人文背景及文化价值观念。</w:t>
      </w:r>
    </w:p>
    <w:p w14:paraId="22A45800">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仿宋_GB2312"/>
          <w:sz w:val="28"/>
          <w:szCs w:val="28"/>
        </w:rPr>
        <w:t>（</w:t>
      </w:r>
      <w:r>
        <w:rPr>
          <w:rFonts w:ascii="宋体" w:hAnsi="宋体" w:eastAsia="宋体" w:cs="仿宋_GB2312"/>
          <w:sz w:val="28"/>
          <w:szCs w:val="28"/>
        </w:rPr>
        <w:t>6</w:t>
      </w:r>
      <w:r>
        <w:rPr>
          <w:rFonts w:hint="eastAsia" w:ascii="宋体" w:hAnsi="宋体" w:eastAsia="宋体" w:cs="仿宋_GB2312"/>
          <w:sz w:val="28"/>
          <w:szCs w:val="28"/>
        </w:rPr>
        <w:t>）</w:t>
      </w:r>
      <w:r>
        <w:rPr>
          <w:rFonts w:hint="eastAsia" w:ascii="宋体" w:hAnsi="宋体" w:eastAsia="宋体" w:cs="宋体"/>
          <w:sz w:val="28"/>
          <w:szCs w:val="28"/>
        </w:rPr>
        <w:t>具有从事护理工作的健康体质、健全人格，良好的心理素质和社会适应能力。</w:t>
      </w:r>
    </w:p>
    <w:p w14:paraId="15D0C94D">
      <w:pPr>
        <w:adjustRightInd w:val="0"/>
        <w:spacing w:line="400" w:lineRule="exact"/>
        <w:ind w:firstLine="562" w:firstLineChars="200"/>
        <w:rPr>
          <w:rFonts w:ascii="宋体" w:hAnsi="宋体" w:eastAsia="宋体" w:cs="Times New Roman"/>
          <w:b/>
          <w:bCs/>
          <w:sz w:val="28"/>
          <w:szCs w:val="28"/>
        </w:rPr>
      </w:pPr>
      <w:r>
        <w:rPr>
          <w:rFonts w:hint="eastAsia" w:ascii="宋体" w:hAnsi="宋体" w:eastAsia="宋体" w:cs="宋体"/>
          <w:b/>
          <w:bCs/>
          <w:sz w:val="28"/>
          <w:szCs w:val="28"/>
        </w:rPr>
        <w:t>2</w:t>
      </w:r>
      <w:r>
        <w:rPr>
          <w:rFonts w:ascii="宋体" w:hAnsi="宋体" w:eastAsia="宋体" w:cs="宋体"/>
          <w:b/>
          <w:bCs/>
          <w:sz w:val="28"/>
          <w:szCs w:val="28"/>
        </w:rPr>
        <w:t>.</w:t>
      </w:r>
      <w:r>
        <w:rPr>
          <w:rFonts w:hint="eastAsia" w:ascii="宋体" w:hAnsi="宋体" w:eastAsia="宋体" w:cs="宋体"/>
          <w:b/>
          <w:bCs/>
          <w:sz w:val="28"/>
          <w:szCs w:val="28"/>
        </w:rPr>
        <w:t>专业知识和技能</w:t>
      </w:r>
    </w:p>
    <w:p w14:paraId="05C74586">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（1）</w:t>
      </w:r>
      <w:r>
        <w:rPr>
          <w:rFonts w:hint="eastAsia" w:ascii="宋体" w:hAnsi="宋体" w:eastAsia="宋体" w:cs="宋体"/>
          <w:color w:val="000000" w:themeColor="text1"/>
          <w:sz w:val="28"/>
          <w:szCs w:val="28"/>
          <w14:textFill>
            <w14:solidFill>
              <w14:schemeClr w14:val="tx1"/>
            </w14:solidFill>
          </w14:textFill>
        </w:rPr>
        <w:t>具有护理专业相关的基础医学知识和技能。</w:t>
      </w:r>
    </w:p>
    <w:p w14:paraId="48C2E226">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2</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具有基础护理的理论知识，规范、熟练的护理操作能力。</w:t>
      </w:r>
    </w:p>
    <w:p w14:paraId="776A95AE">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3</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具有临床护理基本理论知识，规范的专科护理操作能力。</w:t>
      </w:r>
    </w:p>
    <w:p w14:paraId="4EFD3829">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4</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具有以护理对象为中心，解决常见护理问题和安全给药的能力。</w:t>
      </w:r>
    </w:p>
    <w:p w14:paraId="636051C9">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5</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具有对护理对象进行健康评估、分析和解决临床常见护理问题的能力。</w:t>
      </w:r>
    </w:p>
    <w:p w14:paraId="012E8482">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6</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具有对护理对象进行病情变化、心理反应和药物疗效的观察能力。</w:t>
      </w:r>
    </w:p>
    <w:p w14:paraId="709E25B2">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7</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具有病室和护理对象管理的基本能力。</w:t>
      </w:r>
    </w:p>
    <w:p w14:paraId="7E191FE3">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8</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具有初步开展社区护理、进行健康教育和预防保健的能力。</w:t>
      </w:r>
    </w:p>
    <w:p w14:paraId="24E9475F">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9</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具有对老年人常见健康问题进行评估并实施护理的能力。</w:t>
      </w:r>
    </w:p>
    <w:p w14:paraId="2463BD63">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（1</w:t>
      </w:r>
      <w:r>
        <w:rPr>
          <w:rFonts w:ascii="宋体" w:hAnsi="宋体" w:eastAsia="宋体" w:cs="仿宋_GB2312"/>
          <w:sz w:val="28"/>
          <w:szCs w:val="28"/>
        </w:rPr>
        <w:t>0</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具有初步对传染病预防和突发公共卫生事件处理的能力。</w:t>
      </w:r>
    </w:p>
    <w:p w14:paraId="21654972">
      <w:pPr>
        <w:adjustRightInd w:val="0"/>
        <w:spacing w:line="400" w:lineRule="exact"/>
        <w:ind w:firstLine="562" w:firstLineChars="200"/>
        <w:rPr>
          <w:rFonts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专业（技能）方向</w:t>
      </w:r>
      <w:r>
        <w:rPr>
          <w:rFonts w:ascii="宋体" w:hAnsi="宋体" w:eastAsia="宋体" w:cs="宋体"/>
          <w:b/>
          <w:bCs/>
          <w:color w:val="000000" w:themeColor="text1"/>
          <w:sz w:val="28"/>
          <w:szCs w:val="28"/>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临床护理</w:t>
      </w:r>
    </w:p>
    <w:p w14:paraId="45BF6305">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（1）</w:t>
      </w:r>
      <w:r>
        <w:rPr>
          <w:rFonts w:hint="eastAsia" w:ascii="宋体" w:hAnsi="宋体" w:eastAsia="宋体" w:cs="宋体"/>
          <w:color w:val="000000" w:themeColor="text1"/>
          <w:sz w:val="28"/>
          <w:szCs w:val="28"/>
          <w14:textFill>
            <w14:solidFill>
              <w14:schemeClr w14:val="tx1"/>
            </w14:solidFill>
          </w14:textFill>
        </w:rPr>
        <w:t>具有临床护理的基本知识和基本技能。</w:t>
      </w:r>
    </w:p>
    <w:p w14:paraId="5A469107">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2</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具有初步对急、危、重症患者进行应急处理和配合抢救基本能力。</w:t>
      </w:r>
    </w:p>
    <w:p w14:paraId="6036AE0E">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3</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具有操作呼吸机、心电监护仪、输液泵、除颤仪等仪器的能力。</w:t>
      </w:r>
    </w:p>
    <w:p w14:paraId="2CC03A3C">
      <w:pPr>
        <w:adjustRightInd w:val="0"/>
        <w:spacing w:line="400" w:lineRule="exact"/>
        <w:ind w:firstLine="562" w:firstLineChars="200"/>
        <w:rPr>
          <w:rFonts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专业（技能）方向</w:t>
      </w:r>
      <w:r>
        <w:rPr>
          <w:rFonts w:ascii="宋体" w:hAnsi="宋体" w:eastAsia="宋体" w:cs="宋体"/>
          <w:b/>
          <w:bCs/>
          <w:color w:val="000000" w:themeColor="text1"/>
          <w:sz w:val="28"/>
          <w:szCs w:val="28"/>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社区护理</w:t>
      </w:r>
    </w:p>
    <w:p w14:paraId="6586DFE5">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（1）</w:t>
      </w:r>
      <w:r>
        <w:rPr>
          <w:rFonts w:hint="eastAsia" w:ascii="宋体" w:hAnsi="宋体" w:eastAsia="宋体" w:cs="宋体"/>
          <w:color w:val="000000" w:themeColor="text1"/>
          <w:sz w:val="28"/>
          <w:szCs w:val="28"/>
          <w14:textFill>
            <w14:solidFill>
              <w14:schemeClr w14:val="tx1"/>
            </w14:solidFill>
          </w14:textFill>
        </w:rPr>
        <w:t>具有社区护理的基本理论知识和技能。</w:t>
      </w:r>
    </w:p>
    <w:p w14:paraId="024834B4">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2</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具有进行社区健康教育的基本理论知识和技能。</w:t>
      </w:r>
    </w:p>
    <w:p w14:paraId="271A8F12">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3</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具有对社区常见慢性病和传染病患者进行社区管理与护理的能力。</w:t>
      </w:r>
    </w:p>
    <w:p w14:paraId="40EF696D">
      <w:pPr>
        <w:adjustRightInd w:val="0"/>
        <w:spacing w:line="400" w:lineRule="exact"/>
        <w:ind w:firstLine="562" w:firstLineChars="200"/>
        <w:rPr>
          <w:rFonts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专业（技能）方向</w:t>
      </w:r>
      <w:r>
        <w:rPr>
          <w:rFonts w:ascii="宋体" w:hAnsi="宋体" w:eastAsia="宋体" w:cs="宋体"/>
          <w:b/>
          <w:bCs/>
          <w:color w:val="000000" w:themeColor="text1"/>
          <w:sz w:val="28"/>
          <w:szCs w:val="28"/>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老年护理</w:t>
      </w:r>
    </w:p>
    <w:p w14:paraId="3BAC5ACE">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（1）</w:t>
      </w:r>
      <w:r>
        <w:rPr>
          <w:rFonts w:hint="eastAsia" w:ascii="宋体" w:hAnsi="宋体" w:eastAsia="宋体" w:cs="宋体"/>
          <w:color w:val="000000" w:themeColor="text1"/>
          <w:sz w:val="28"/>
          <w:szCs w:val="28"/>
          <w14:textFill>
            <w14:solidFill>
              <w14:schemeClr w14:val="tx1"/>
            </w14:solidFill>
          </w14:textFill>
        </w:rPr>
        <w:t>具有老年生理、心理、日常生活护理等方面的知识。</w:t>
      </w:r>
    </w:p>
    <w:p w14:paraId="5E24735D">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2</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具有对老年人进行健康评估，对老年常见病进行防治与护理的基本能力。</w:t>
      </w:r>
    </w:p>
    <w:p w14:paraId="376AB185">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仿宋_GB2312"/>
          <w:sz w:val="28"/>
          <w:szCs w:val="28"/>
        </w:rPr>
        <w:t>（</w:t>
      </w:r>
      <w:r>
        <w:rPr>
          <w:rFonts w:ascii="宋体" w:hAnsi="宋体" w:eastAsia="宋体" w:cs="仿宋_GB2312"/>
          <w:sz w:val="28"/>
          <w:szCs w:val="28"/>
        </w:rPr>
        <w:t>3</w:t>
      </w:r>
      <w:r>
        <w:rPr>
          <w:rFonts w:hint="eastAsia" w:ascii="宋体" w:hAnsi="宋体" w:eastAsia="宋体" w:cs="仿宋_GB2312"/>
          <w:sz w:val="28"/>
          <w:szCs w:val="28"/>
        </w:rPr>
        <w:t>）</w:t>
      </w:r>
      <w:r>
        <w:rPr>
          <w:rFonts w:hint="eastAsia" w:ascii="宋体" w:hAnsi="宋体" w:eastAsia="宋体" w:cs="宋体"/>
          <w:color w:val="000000" w:themeColor="text1"/>
          <w:sz w:val="28"/>
          <w:szCs w:val="28"/>
          <w14:textFill>
            <w14:solidFill>
              <w14:schemeClr w14:val="tx1"/>
            </w14:solidFill>
          </w14:textFill>
        </w:rPr>
        <w:t>具有对老年人进行自我保健指导的基本知识和能力。</w:t>
      </w:r>
    </w:p>
    <w:p w14:paraId="13290307">
      <w:pPr>
        <w:adjustRightInd w:val="0"/>
        <w:spacing w:line="400" w:lineRule="exact"/>
        <w:ind w:firstLine="562" w:firstLineChars="200"/>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专业（技能）方向</w:t>
      </w:r>
      <w:r>
        <w:rPr>
          <w:rFonts w:ascii="宋体" w:hAnsi="宋体" w:eastAsia="宋体" w:cs="宋体"/>
          <w:b/>
          <w:bCs/>
          <w:color w:val="000000" w:themeColor="text1"/>
          <w:sz w:val="28"/>
          <w:szCs w:val="28"/>
          <w14:textFill>
            <w14:solidFill>
              <w14:schemeClr w14:val="tx1"/>
            </w14:solidFill>
          </w14:textFill>
        </w:rPr>
        <w:t>——</w:t>
      </w:r>
      <w:r>
        <w:rPr>
          <w:rFonts w:hint="eastAsia" w:ascii="宋体" w:hAnsi="宋体" w:eastAsia="宋体" w:cs="宋体"/>
          <w:b/>
          <w:bCs/>
          <w:color w:val="000000" w:themeColor="text1"/>
          <w:sz w:val="28"/>
          <w:szCs w:val="28"/>
          <w14:textFill>
            <w14:solidFill>
              <w14:schemeClr w14:val="tx1"/>
            </w14:solidFill>
          </w14:textFill>
        </w:rPr>
        <w:t>母婴护理</w:t>
      </w:r>
    </w:p>
    <w:p w14:paraId="2765D080">
      <w:pPr>
        <w:numPr>
          <w:ilvl w:val="0"/>
          <w:numId w:val="1"/>
        </w:num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具有护理孕产妇、新生儿、婴儿的知识和技能。</w:t>
      </w:r>
    </w:p>
    <w:p w14:paraId="07FC97BE">
      <w:pPr>
        <w:numPr>
          <w:ilvl w:val="0"/>
          <w:numId w:val="1"/>
        </w:num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ascii="宋体" w:hAnsi="宋体" w:eastAsia="宋体" w:cs="宋体"/>
          <w:color w:val="000000" w:themeColor="text1"/>
          <w:sz w:val="28"/>
          <w:szCs w:val="28"/>
          <w14:textFill>
            <w14:solidFill>
              <w14:schemeClr w14:val="tx1"/>
            </w14:solidFill>
          </w14:textFill>
        </w:rPr>
        <w:t>为孕产妇、新生儿、婴儿提供生活照料、专业护理的服务活动。</w:t>
      </w:r>
    </w:p>
    <w:p w14:paraId="00561451">
      <w:pPr>
        <w:numPr>
          <w:ilvl w:val="0"/>
          <w:numId w:val="1"/>
        </w:num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ascii="宋体" w:hAnsi="宋体" w:eastAsia="宋体" w:cs="宋体"/>
          <w:color w:val="000000" w:themeColor="text1"/>
          <w:sz w:val="28"/>
          <w:szCs w:val="28"/>
          <w14:textFill>
            <w14:solidFill>
              <w14:schemeClr w14:val="tx1"/>
            </w14:solidFill>
          </w14:textFill>
        </w:rPr>
        <w:t>为孕产妇、新生儿、婴儿提供饮食起居照料、卫生清洁等服务活动。</w:t>
      </w:r>
    </w:p>
    <w:p w14:paraId="01561510">
      <w:pPr>
        <w:numPr>
          <w:ilvl w:val="0"/>
          <w:numId w:val="1"/>
        </w:num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ascii="宋体" w:hAnsi="宋体" w:eastAsia="宋体" w:cs="宋体"/>
          <w:color w:val="000000" w:themeColor="text1"/>
          <w:sz w:val="28"/>
          <w:szCs w:val="28"/>
          <w14:textFill>
            <w14:solidFill>
              <w14:schemeClr w14:val="tx1"/>
            </w14:solidFill>
          </w14:textFill>
        </w:rPr>
        <w:t>为孕产妇、新生儿、婴儿提供日常生活中常见症状及疾病的家庭护理。</w:t>
      </w:r>
    </w:p>
    <w:p w14:paraId="5E72ABAD">
      <w:pPr>
        <w:pStyle w:val="2"/>
        <w:bidi w:val="0"/>
        <w:ind w:firstLine="602" w:firstLineChars="200"/>
        <w:rPr>
          <w:rFonts w:hint="eastAsia"/>
          <w:sz w:val="30"/>
          <w:szCs w:val="30"/>
        </w:rPr>
      </w:pPr>
      <w:bookmarkStart w:id="9" w:name="_Toc11584"/>
      <w:r>
        <w:rPr>
          <w:rFonts w:hint="eastAsia"/>
          <w:sz w:val="30"/>
          <w:szCs w:val="30"/>
        </w:rPr>
        <w:t>六、课程设置及要求</w:t>
      </w:r>
      <w:bookmarkEnd w:id="9"/>
    </w:p>
    <w:p w14:paraId="70310225">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本专业课程设置分为公共基础课和专业技能课。</w:t>
      </w:r>
    </w:p>
    <w:p w14:paraId="232C32FD">
      <w:pPr>
        <w:adjustRightInd w:val="0"/>
        <w:spacing w:line="400" w:lineRule="exact"/>
        <w:ind w:firstLine="562" w:firstLineChars="200"/>
        <w:rPr>
          <w:rFonts w:ascii="宋体" w:hAnsi="宋体" w:eastAsia="宋体" w:cs="Times New Roman"/>
          <w:sz w:val="28"/>
          <w:szCs w:val="28"/>
        </w:rPr>
      </w:pPr>
      <w:r>
        <w:rPr>
          <w:rFonts w:hint="eastAsia" w:ascii="宋体" w:hAnsi="宋体" w:eastAsia="宋体" w:cs="宋体"/>
          <w:b/>
          <w:bCs/>
          <w:sz w:val="28"/>
          <w:szCs w:val="28"/>
        </w:rPr>
        <w:t>公共基础课:</w:t>
      </w:r>
      <w:r>
        <w:rPr>
          <w:rFonts w:hint="eastAsia" w:ascii="宋体" w:hAnsi="宋体" w:eastAsia="宋体" w:cs="宋体"/>
          <w:sz w:val="28"/>
          <w:szCs w:val="28"/>
        </w:rPr>
        <w:t>思想政治课、文化课、信息技术、体育与健康、公共艺术、劳动教育等。</w:t>
      </w:r>
    </w:p>
    <w:p w14:paraId="71ACDCF6">
      <w:pPr>
        <w:adjustRightInd w:val="0"/>
        <w:spacing w:line="400" w:lineRule="exact"/>
        <w:ind w:left="420" w:leftChars="200"/>
        <w:rPr>
          <w:rFonts w:ascii="宋体" w:hAnsi="宋体" w:eastAsia="宋体" w:cs="宋体"/>
          <w:sz w:val="28"/>
          <w:szCs w:val="28"/>
        </w:rPr>
      </w:pPr>
      <w:r>
        <w:rPr>
          <w:rFonts w:hint="eastAsia" w:ascii="宋体" w:hAnsi="宋体" w:eastAsia="宋体" w:cs="宋体"/>
          <w:b/>
          <w:bCs/>
          <w:sz w:val="28"/>
          <w:szCs w:val="28"/>
        </w:rPr>
        <w:t>专业技能课:</w:t>
      </w:r>
      <w:r>
        <w:rPr>
          <w:rFonts w:hint="eastAsia" w:ascii="宋体" w:hAnsi="宋体" w:eastAsia="宋体" w:cs="宋体"/>
          <w:sz w:val="28"/>
          <w:szCs w:val="28"/>
        </w:rPr>
        <w:t>专业核心课、专业（技能）方向课和专业选修课，实习实训是专业技能课教学的重要内容，含校内外实训、毕业实习等多种形</w:t>
      </w:r>
    </w:p>
    <w:p w14:paraId="0FA5CD65">
      <w:pPr>
        <w:adjustRightInd w:val="0"/>
        <w:spacing w:line="400" w:lineRule="exact"/>
        <w:rPr>
          <w:rFonts w:ascii="宋体" w:hAnsi="宋体" w:eastAsia="宋体" w:cs="Times New Roman"/>
          <w:sz w:val="28"/>
          <w:szCs w:val="28"/>
        </w:rPr>
      </w:pPr>
      <w:r>
        <w:rPr>
          <w:rFonts w:hint="eastAsia" w:ascii="宋体" w:hAnsi="宋体" w:eastAsia="宋体" w:cs="宋体"/>
          <w:sz w:val="28"/>
          <w:szCs w:val="28"/>
        </w:rPr>
        <w:t>式。</w:t>
      </w:r>
    </w:p>
    <w:p w14:paraId="66C55143">
      <w:pPr>
        <w:adjustRightInd w:val="0"/>
        <w:spacing w:line="40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（一）公共基础课</w:t>
      </w:r>
    </w:p>
    <w:tbl>
      <w:tblPr>
        <w:tblStyle w:val="13"/>
        <w:tblW w:w="881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9"/>
        <w:gridCol w:w="1725"/>
        <w:gridCol w:w="5505"/>
        <w:gridCol w:w="1002"/>
      </w:tblGrid>
      <w:tr w14:paraId="0D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CB72AC">
            <w:pPr>
              <w:spacing w:line="400" w:lineRule="exact"/>
              <w:jc w:val="center"/>
              <w:rPr>
                <w:rFonts w:ascii="宋体" w:hAnsi="宋体" w:eastAsia="宋体" w:cs="Times New Roman"/>
                <w:b/>
                <w:bCs/>
                <w:color w:val="000000"/>
                <w:kern w:val="0"/>
                <w:sz w:val="28"/>
                <w:szCs w:val="28"/>
              </w:rPr>
            </w:pPr>
            <w:r>
              <w:rPr>
                <w:rFonts w:hint="eastAsia" w:ascii="宋体" w:hAnsi="宋体" w:eastAsia="宋体" w:cs="宋体"/>
                <w:b/>
                <w:bCs/>
                <w:color w:val="000000"/>
                <w:kern w:val="0"/>
                <w:sz w:val="28"/>
                <w:szCs w:val="28"/>
              </w:rPr>
              <w:t>序号</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FB0993">
            <w:pPr>
              <w:spacing w:line="400" w:lineRule="exact"/>
              <w:jc w:val="center"/>
              <w:rPr>
                <w:rFonts w:ascii="宋体" w:hAnsi="宋体" w:eastAsia="宋体" w:cs="Times New Roman"/>
                <w:b/>
                <w:bCs/>
                <w:color w:val="000000"/>
                <w:kern w:val="0"/>
                <w:sz w:val="28"/>
                <w:szCs w:val="28"/>
              </w:rPr>
            </w:pPr>
            <w:r>
              <w:rPr>
                <w:rFonts w:hint="eastAsia" w:ascii="宋体" w:hAnsi="宋体" w:eastAsia="宋体" w:cs="宋体"/>
                <w:b/>
                <w:bCs/>
                <w:color w:val="000000"/>
                <w:kern w:val="0"/>
                <w:sz w:val="28"/>
                <w:szCs w:val="28"/>
              </w:rPr>
              <w:t>课程名称</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EAB251F">
            <w:pPr>
              <w:spacing w:line="400" w:lineRule="exact"/>
              <w:jc w:val="center"/>
              <w:rPr>
                <w:rFonts w:ascii="宋体" w:hAnsi="宋体" w:eastAsia="宋体" w:cs="Times New Roman"/>
                <w:b/>
                <w:bCs/>
                <w:color w:val="000000"/>
                <w:kern w:val="0"/>
                <w:sz w:val="28"/>
                <w:szCs w:val="28"/>
              </w:rPr>
            </w:pPr>
            <w:r>
              <w:rPr>
                <w:rFonts w:hint="eastAsia" w:ascii="宋体" w:hAnsi="宋体" w:eastAsia="宋体" w:cs="宋体"/>
                <w:b/>
                <w:bCs/>
                <w:color w:val="000000"/>
                <w:kern w:val="0"/>
                <w:sz w:val="28"/>
                <w:szCs w:val="28"/>
              </w:rPr>
              <w:t>主要教学内容与要求</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BBCC23">
            <w:pPr>
              <w:spacing w:line="400" w:lineRule="exact"/>
              <w:jc w:val="center"/>
              <w:rPr>
                <w:rFonts w:ascii="宋体" w:hAnsi="宋体" w:eastAsia="宋体" w:cs="Times New Roman"/>
                <w:b/>
                <w:bCs/>
                <w:color w:val="000000"/>
                <w:kern w:val="0"/>
                <w:sz w:val="28"/>
                <w:szCs w:val="28"/>
              </w:rPr>
            </w:pPr>
            <w:r>
              <w:rPr>
                <w:rFonts w:hint="eastAsia" w:ascii="宋体" w:hAnsi="宋体" w:eastAsia="宋体" w:cs="宋体"/>
                <w:b/>
                <w:bCs/>
                <w:color w:val="000000"/>
                <w:kern w:val="0"/>
                <w:sz w:val="28"/>
                <w:szCs w:val="28"/>
              </w:rPr>
              <w:t>学时</w:t>
            </w:r>
          </w:p>
        </w:tc>
      </w:tr>
      <w:tr w14:paraId="55DC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106B7C5">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9C4DAC7">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心理健康</w:t>
            </w:r>
            <w:r>
              <w:rPr>
                <w:rFonts w:ascii="宋体" w:hAnsi="宋体" w:eastAsia="宋体" w:cs="宋体"/>
                <w:color w:val="000000"/>
                <w:kern w:val="0"/>
                <w:sz w:val="28"/>
                <w:szCs w:val="28"/>
              </w:rPr>
              <w:t>与</w:t>
            </w:r>
            <w:r>
              <w:rPr>
                <w:rFonts w:hint="eastAsia" w:ascii="宋体" w:hAnsi="宋体" w:eastAsia="宋体" w:cs="宋体"/>
                <w:color w:val="000000"/>
                <w:kern w:val="0"/>
                <w:sz w:val="28"/>
                <w:szCs w:val="28"/>
              </w:rPr>
              <w:t>职业生涯（含安全教育）</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009F8CE">
            <w:pPr>
              <w:spacing w:line="400" w:lineRule="exact"/>
              <w:ind w:firstLine="280" w:firstLineChars="100"/>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了解所学专业及专业对应职业群和行业发展，帮助学生正确处理生活、学习、成长和求职就业中遇到的问题，培育自立自强、敬业乐群的心理品质和自尊自信、理性平和、积极向上的良好心态，学会规划自己的职业生涯，为了未来珍惜现在，把职业理想和社会理想有机地融为一体；并对学生进行初步的安全指导、教育，提高学生保护自已的能力。根据社会发展需要和学生心理特点进行职业生涯指导，为职业生涯发展奠定基础。</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99AE1FC">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6</w:t>
            </w:r>
          </w:p>
        </w:tc>
      </w:tr>
      <w:tr w14:paraId="0DF00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146A32">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A3AA99A">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职业道德与法治</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7893D95">
            <w:pPr>
              <w:spacing w:line="400" w:lineRule="exact"/>
              <w:ind w:firstLine="280" w:firstLineChars="1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掌握职业道德和法治观念，理解掌握并践行职业道德规范和有关法律、法规。坚持贯彻素质教育精神，具有明确的德育功能。以突出能力培养为宗旨，力求贴近社会、贴近职业、贴近学生，为培养新时期学生的职业能力奠定必要的基础。</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70C4CED">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36</w:t>
            </w:r>
          </w:p>
        </w:tc>
      </w:tr>
      <w:tr w14:paraId="14AC7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E6803E">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1D2B346">
            <w:pPr>
              <w:adjustRightInd w:val="0"/>
              <w:snapToGrid w:val="0"/>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中国特色</w:t>
            </w:r>
            <w:r>
              <w:rPr>
                <w:rFonts w:ascii="宋体" w:hAnsi="宋体" w:eastAsia="宋体" w:cs="宋体"/>
                <w:color w:val="000000"/>
                <w:kern w:val="0"/>
                <w:sz w:val="28"/>
                <w:szCs w:val="28"/>
              </w:rPr>
              <w:t>社会主义</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345BB9">
            <w:pPr>
              <w:spacing w:line="400" w:lineRule="exact"/>
              <w:ind w:firstLine="280" w:firstLineChars="100"/>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掌握中国特色社会主义道路、理论、制度、文化，学习邓小平理论、"三个代表"重要思想、科学发展观以及习近平新时代中国特色社会主义思想。辨析社会现象、主动参与社会生活的能力，逐步认清自己今天和未来的社会角色。</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AF9323">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36</w:t>
            </w:r>
          </w:p>
        </w:tc>
      </w:tr>
      <w:tr w14:paraId="65BE3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695540E">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4</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C66D7D">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哲学与人生</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630410">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把哲学与人生结合起来，发挥哲学指导和解决人生问题作用的体现，做到既了解马克思主义哲学中与人生发展关系密切的基础知识，又进行正确的价值判断和行为选择，为人生的健康发展奠定思想基础</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D9FC7BC">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36</w:t>
            </w:r>
          </w:p>
        </w:tc>
      </w:tr>
      <w:tr w14:paraId="6E45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2DA090">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7759618">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语文</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50BF223">
            <w:pPr>
              <w:spacing w:line="400" w:lineRule="exact"/>
              <w:ind w:firstLine="480"/>
              <w:rPr>
                <w:rFonts w:ascii="宋体" w:hAnsi="宋体" w:eastAsia="宋体"/>
                <w:color w:val="000000"/>
                <w:sz w:val="28"/>
                <w:szCs w:val="28"/>
              </w:rPr>
            </w:pPr>
            <w:r>
              <w:rPr>
                <w:rFonts w:hint="eastAsia" w:ascii="宋体" w:hAnsi="宋体" w:eastAsia="宋体" w:cs="宋体"/>
                <w:color w:val="000000"/>
                <w:kern w:val="0"/>
                <w:sz w:val="28"/>
                <w:szCs w:val="28"/>
              </w:rPr>
              <w:t>正确理解与运用祖国的语言文字，注重基本技能的训练和思维发展，加强语文实践，培养语文的应用能力，为综合职业能力的形成，以及继续学习奠定基础；提高思想道德修养和科学文化素养，弘扬民族优秀文化和吸收人类进步文化，成为高素质劳动者服务</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654CCE8">
            <w:pPr>
              <w:adjustRightInd w:val="0"/>
              <w:snapToGrid w:val="0"/>
              <w:spacing w:line="400" w:lineRule="exact"/>
              <w:jc w:val="center"/>
              <w:rPr>
                <w:rFonts w:hint="default" w:ascii="宋体" w:hAnsi="宋体" w:eastAsia="宋体" w:cs="Times New Roman"/>
                <w:color w:val="000000"/>
                <w:kern w:val="0"/>
                <w:sz w:val="28"/>
                <w:szCs w:val="28"/>
                <w:lang w:val="en-US" w:eastAsia="zh-CN"/>
              </w:rPr>
            </w:pPr>
            <w:r>
              <w:rPr>
                <w:rFonts w:hint="eastAsia" w:ascii="宋体" w:hAnsi="宋体" w:eastAsia="宋体" w:cs="宋体"/>
                <w:color w:val="000000"/>
                <w:kern w:val="0"/>
                <w:sz w:val="28"/>
                <w:szCs w:val="28"/>
                <w:lang w:val="en-US" w:eastAsia="zh-CN"/>
              </w:rPr>
              <w:t>144</w:t>
            </w:r>
          </w:p>
        </w:tc>
      </w:tr>
      <w:tr w14:paraId="50AF0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2783AA8">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6</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96EE744">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数学</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AB0A4E">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了解数学基本知识、基础技能、基本思想方法，掌握社会生活所必须的一定的数学基础知识和基本运算能力、基本计算工具使用能力，运用数学的思考方式去认识世界，解决问题</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2B6FA59">
            <w:pPr>
              <w:adjustRightInd w:val="0"/>
              <w:snapToGrid w:val="0"/>
              <w:spacing w:line="400" w:lineRule="exact"/>
              <w:jc w:val="center"/>
              <w:rPr>
                <w:rFonts w:hint="default" w:ascii="宋体" w:hAnsi="宋体" w:eastAsia="宋体" w:cs="Times New Roman"/>
                <w:color w:val="000000"/>
                <w:kern w:val="0"/>
                <w:sz w:val="28"/>
                <w:szCs w:val="28"/>
                <w:lang w:val="en-US" w:eastAsia="zh-CN"/>
              </w:rPr>
            </w:pPr>
            <w:r>
              <w:rPr>
                <w:rFonts w:hint="eastAsia" w:ascii="宋体" w:hAnsi="宋体" w:eastAsia="宋体" w:cs="宋体"/>
                <w:color w:val="000000"/>
                <w:kern w:val="0"/>
                <w:sz w:val="28"/>
                <w:szCs w:val="28"/>
                <w:lang w:val="en-US" w:eastAsia="zh-CN"/>
              </w:rPr>
              <w:t>144</w:t>
            </w:r>
          </w:p>
        </w:tc>
      </w:tr>
      <w:tr w14:paraId="2A14D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ED63EA">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7</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21EE9A5">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英语</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6F6060D">
            <w:pPr>
              <w:widowControl/>
              <w:spacing w:line="400" w:lineRule="exact"/>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了解学习英语基础知识，培养听、说、读、写等语言技能，掌握学习策略，养成良好的学习习惯，提高自主学习能力及在日常生活和职业场景中的语言综合运用能力</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75319E2">
            <w:pPr>
              <w:adjustRightInd w:val="0"/>
              <w:snapToGrid w:val="0"/>
              <w:spacing w:line="400" w:lineRule="exact"/>
              <w:jc w:val="center"/>
              <w:rPr>
                <w:rFonts w:hint="default" w:ascii="宋体" w:hAnsi="宋体" w:eastAsia="宋体" w:cs="Times New Roman"/>
                <w:color w:val="000000"/>
                <w:kern w:val="0"/>
                <w:sz w:val="28"/>
                <w:szCs w:val="28"/>
                <w:lang w:val="en-US" w:eastAsia="zh-CN"/>
              </w:rPr>
            </w:pPr>
            <w:r>
              <w:rPr>
                <w:rFonts w:hint="eastAsia" w:ascii="宋体" w:hAnsi="宋体" w:eastAsia="宋体" w:cs="宋体"/>
                <w:color w:val="000000"/>
                <w:kern w:val="0"/>
                <w:sz w:val="28"/>
                <w:szCs w:val="28"/>
                <w:lang w:val="en-US" w:eastAsia="zh-CN"/>
              </w:rPr>
              <w:t>144</w:t>
            </w:r>
          </w:p>
        </w:tc>
      </w:tr>
      <w:tr w14:paraId="441CE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D2F687">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8</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448919A">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信息技术</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F06A4D3">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计算机系统的基础知识、了解当前个人计算机硬件基本组成，掌握主流操作软件的使用，熟练掌握常用办公软件比如文档处理软件，电子表格处理软件，熟练使用常用的应用软件，熟练运用计算机知识来更好地学习和生活</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EE115D">
            <w:pPr>
              <w:adjustRightInd w:val="0"/>
              <w:snapToGrid w:val="0"/>
              <w:spacing w:line="400" w:lineRule="exact"/>
              <w:jc w:val="center"/>
              <w:rPr>
                <w:rFonts w:hint="default" w:ascii="宋体" w:hAnsi="宋体" w:eastAsia="宋体" w:cs="Times New Roman"/>
                <w:color w:val="000000"/>
                <w:kern w:val="0"/>
                <w:sz w:val="28"/>
                <w:szCs w:val="28"/>
                <w:lang w:val="en-US" w:eastAsia="zh-CN"/>
              </w:rPr>
            </w:pPr>
            <w:r>
              <w:rPr>
                <w:rFonts w:hint="eastAsia" w:ascii="宋体" w:hAnsi="宋体" w:eastAsia="宋体" w:cs="宋体"/>
                <w:color w:val="000000"/>
                <w:kern w:val="0"/>
                <w:sz w:val="28"/>
                <w:szCs w:val="28"/>
                <w:lang w:val="en-US" w:eastAsia="zh-CN"/>
              </w:rPr>
              <w:t>72</w:t>
            </w:r>
          </w:p>
        </w:tc>
      </w:tr>
      <w:tr w14:paraId="1EF3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D844B3">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9</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D0473E">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体育与健康</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349E28C">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了解体育与健康的基本文化知识、体育技能和方法，通过体育锻炼过程，形成健康人格、增强体能素质、提高综合职业能力，养成终身从事体育锻炼的意识、能力与习惯，提高生活质量</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4850A93">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144</w:t>
            </w:r>
          </w:p>
        </w:tc>
      </w:tr>
      <w:tr w14:paraId="3FE60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B4CFDBD">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10</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3AF4886">
            <w:pPr>
              <w:widowControl/>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艺术</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67E291B">
            <w:pPr>
              <w:widowControl/>
              <w:spacing w:line="400" w:lineRule="exact"/>
              <w:ind w:firstLine="560" w:firstLineChars="200"/>
              <w:jc w:val="left"/>
              <w:rPr>
                <w:rFonts w:ascii="宋体" w:hAnsi="宋体" w:eastAsia="宋体" w:cs="宋体"/>
                <w:color w:val="000000"/>
                <w:kern w:val="0"/>
                <w:sz w:val="28"/>
                <w:szCs w:val="28"/>
                <w:highlight w:val="yellow"/>
              </w:rPr>
            </w:pPr>
            <w:r>
              <w:rPr>
                <w:rFonts w:hint="eastAsia" w:ascii="宋体" w:hAnsi="宋体" w:eastAsia="宋体" w:cs="宋体"/>
                <w:color w:val="000000"/>
                <w:kern w:val="0"/>
                <w:sz w:val="28"/>
                <w:szCs w:val="28"/>
              </w:rPr>
              <w:t>通过对艺术作品赏析和艺术实践活动，了解或掌握不同艺术门类的基本知识、技能和原理，树立正确的世界观、人生观和价值观，增强文化自觉与文化自信，丰富人文素养与精神世界，培养美术欣赏能力，提高文化品位和审美素质，培育职业素养、创新能力与合作意识</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0FB9DEB">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6</w:t>
            </w:r>
          </w:p>
        </w:tc>
      </w:tr>
      <w:tr w14:paraId="0031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5C8467B">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11</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F44D7CB">
            <w:pPr>
              <w:widowControl/>
              <w:spacing w:line="400" w:lineRule="exact"/>
              <w:jc w:val="center"/>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rPr>
              <w:t>历史</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lang w:val="en-US" w:eastAsia="zh-CN"/>
              </w:rPr>
              <w:t>中国历史、世界历史</w:t>
            </w:r>
            <w:r>
              <w:rPr>
                <w:rFonts w:hint="eastAsia" w:ascii="宋体" w:hAnsi="宋体" w:eastAsia="宋体" w:cs="宋体"/>
                <w:color w:val="000000"/>
                <w:kern w:val="0"/>
                <w:sz w:val="28"/>
                <w:szCs w:val="28"/>
                <w:lang w:eastAsia="zh-CN"/>
              </w:rPr>
              <w:t>）</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F174B02">
            <w:pPr>
              <w:widowControl/>
              <w:spacing w:line="400" w:lineRule="exact"/>
              <w:ind w:firstLine="280" w:firstLineChars="1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促进学生进一步了解人类社会发展的基本脉络和优秀文化传统；从历史的角度了解和思考人与人、人与社会、人与自然的关系，增强历史使命感和社会责任感；培育社会主义核心价值观，进一步弘扬以爱国主义为核心的民族精神和以改革创新精神为核心的时代精神。培养健全的人格，树立正确的历史观、人生观价值观，为将来的学习、生活、工作奠定基础。</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BA55169">
            <w:pPr>
              <w:adjustRightInd w:val="0"/>
              <w:snapToGrid w:val="0"/>
              <w:spacing w:line="400" w:lineRule="exact"/>
              <w:jc w:val="center"/>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72</w:t>
            </w:r>
          </w:p>
        </w:tc>
      </w:tr>
      <w:tr w14:paraId="701F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7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2DF1421">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12</w:t>
            </w:r>
          </w:p>
        </w:tc>
        <w:tc>
          <w:tcPr>
            <w:tcW w:w="17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31438E3">
            <w:pPr>
              <w:widowControl/>
              <w:spacing w:line="400" w:lineRule="exact"/>
              <w:jc w:val="center"/>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rPr>
              <w:t>化学</w:t>
            </w:r>
            <w:r>
              <w:rPr>
                <w:rFonts w:hint="eastAsia" w:ascii="宋体" w:hAnsi="宋体" w:eastAsia="宋体" w:cs="宋体"/>
                <w:color w:val="000000"/>
                <w:kern w:val="0"/>
                <w:sz w:val="28"/>
                <w:szCs w:val="28"/>
                <w:lang w:eastAsia="zh-CN"/>
              </w:rPr>
              <w:t>（</w:t>
            </w:r>
            <w:r>
              <w:rPr>
                <w:rFonts w:hint="eastAsia" w:ascii="宋体" w:hAnsi="宋体" w:eastAsia="宋体" w:cs="宋体"/>
                <w:color w:val="000000"/>
                <w:kern w:val="0"/>
                <w:sz w:val="28"/>
                <w:szCs w:val="28"/>
                <w:lang w:val="en-US" w:eastAsia="zh-CN"/>
              </w:rPr>
              <w:t>医用化学</w:t>
            </w:r>
            <w:r>
              <w:rPr>
                <w:rFonts w:hint="eastAsia" w:ascii="宋体" w:hAnsi="宋体" w:eastAsia="宋体" w:cs="宋体"/>
                <w:color w:val="000000"/>
                <w:kern w:val="0"/>
                <w:sz w:val="28"/>
                <w:szCs w:val="28"/>
                <w:lang w:eastAsia="zh-CN"/>
              </w:rPr>
              <w:t>）</w:t>
            </w:r>
          </w:p>
        </w:tc>
        <w:tc>
          <w:tcPr>
            <w:tcW w:w="5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9D75147">
            <w:pPr>
              <w:widowControl/>
              <w:spacing w:line="400" w:lineRule="exact"/>
              <w:ind w:firstLine="280" w:firstLineChars="1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培养学生的化学学科核心素养，使学生获得必备的化学基础知识、基本技能、基本方法，认识物质变化规律，养成发现、分析、解决化学相关问题的能力；培养学生精益求精的工匠精神、严谨求实的工和态度和勇于开拓的创新意识。引领学生树立正确的历史观、人生观价值观，自觉践行社会主义核心价值观，成为全面发展的高素质技能型人才。</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455F188">
            <w:pPr>
              <w:adjustRightInd w:val="0"/>
              <w:snapToGrid w:val="0"/>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36</w:t>
            </w:r>
          </w:p>
        </w:tc>
      </w:tr>
    </w:tbl>
    <w:p w14:paraId="05AF6E04">
      <w:pPr>
        <w:adjustRightInd w:val="0"/>
        <w:spacing w:line="400" w:lineRule="exact"/>
        <w:ind w:firstLine="562" w:firstLineChars="200"/>
        <w:rPr>
          <w:rFonts w:ascii="宋体" w:hAnsi="宋体" w:eastAsia="宋体" w:cs="Times New Roman"/>
          <w:b/>
          <w:bCs/>
          <w:sz w:val="28"/>
          <w:szCs w:val="28"/>
        </w:rPr>
      </w:pPr>
      <w:r>
        <w:rPr>
          <w:rFonts w:hint="eastAsia" w:ascii="宋体" w:hAnsi="宋体" w:eastAsia="宋体" w:cs="宋体"/>
          <w:b/>
          <w:bCs/>
          <w:sz w:val="28"/>
          <w:szCs w:val="28"/>
        </w:rPr>
        <w:t>（二）专业技能课</w:t>
      </w:r>
    </w:p>
    <w:p w14:paraId="361C337F">
      <w:pPr>
        <w:adjustRightInd w:val="0"/>
        <w:spacing w:line="400" w:lineRule="exact"/>
        <w:ind w:firstLine="562" w:firstLineChars="200"/>
        <w:rPr>
          <w:rFonts w:ascii="宋体" w:hAnsi="宋体" w:eastAsia="宋体" w:cs="Times New Roman"/>
          <w:b/>
          <w:bCs/>
          <w:sz w:val="28"/>
          <w:szCs w:val="28"/>
        </w:rPr>
      </w:pPr>
      <w:r>
        <w:rPr>
          <w:rFonts w:ascii="宋体" w:hAnsi="宋体" w:eastAsia="宋体" w:cs="宋体"/>
          <w:b/>
          <w:bCs/>
          <w:sz w:val="28"/>
          <w:szCs w:val="28"/>
        </w:rPr>
        <w:t>1</w:t>
      </w:r>
      <w:r>
        <w:rPr>
          <w:rFonts w:hint="eastAsia" w:ascii="宋体" w:hAnsi="宋体" w:eastAsia="宋体" w:cs="宋体"/>
          <w:b/>
          <w:bCs/>
          <w:sz w:val="28"/>
          <w:szCs w:val="28"/>
        </w:rPr>
        <w:t>.专业核心课</w:t>
      </w:r>
    </w:p>
    <w:tbl>
      <w:tblPr>
        <w:tblStyle w:val="13"/>
        <w:tblW w:w="881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1"/>
        <w:gridCol w:w="1538"/>
        <w:gridCol w:w="5625"/>
        <w:gridCol w:w="1017"/>
      </w:tblGrid>
      <w:tr w14:paraId="4E6D4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2F050C5">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序号</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8579A45">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课程名称</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C5F08E">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主要教学内容与要求</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BAA46DB">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学时</w:t>
            </w:r>
          </w:p>
        </w:tc>
      </w:tr>
      <w:tr w14:paraId="07718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136A1F2">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7EFAE03">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解剖学基础</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F36E8D">
            <w:pPr>
              <w:adjustRightInd w:val="0"/>
              <w:snapToGrid w:val="0"/>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人体胚胎发育概况，熟悉正常人体的组织结构，掌握正常人体的组成、各系统主要器官的形态和位置，能识别各系统主要器官的形态、结构，能规范地进行基本实践操作，会运用解剖学基本知识分析、解释临床问题</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E4D950">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72</w:t>
            </w:r>
          </w:p>
        </w:tc>
      </w:tr>
      <w:tr w14:paraId="611C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A4D8E99">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645CC8">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生理学基础</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1485B02">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了解生理学的研究内容和任务，掌握人体及其各器官系统的主要生理功能，能运用生理学知识解释各种生理现象，为学习护理专业知识奠定理论基础</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FD81EA3">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36</w:t>
            </w:r>
          </w:p>
        </w:tc>
      </w:tr>
      <w:tr w14:paraId="54FD6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227162F">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8AB164">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药物学基础</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3C3F22A">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掌握临床常用药的作用、用途，药物不良反应的基本知识，能观察药物疗效和不良反应，能对常见疾病非处方药物进行用药指导和药物咨询，具有对常用药物制剂进行外观检查、查阅药物相互作用、检索配伍禁忌与准确换算药物剂量的能力，初步具备药物应用过程的护理技能</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F2E0EDF">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72</w:t>
            </w:r>
          </w:p>
        </w:tc>
      </w:tr>
      <w:tr w14:paraId="0B766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AF6B0C">
            <w:pPr>
              <w:spacing w:line="400" w:lineRule="exact"/>
              <w:jc w:val="center"/>
              <w:rPr>
                <w:rFonts w:ascii="宋体" w:hAnsi="宋体" w:eastAsia="宋体" w:cs="宋体"/>
                <w:color w:val="000000"/>
                <w:kern w:val="0"/>
                <w:sz w:val="28"/>
                <w:szCs w:val="28"/>
              </w:rPr>
            </w:pPr>
            <w:r>
              <w:rPr>
                <w:rFonts w:ascii="宋体" w:hAnsi="宋体" w:eastAsia="宋体" w:cs="宋体"/>
                <w:color w:val="000000"/>
                <w:kern w:val="0"/>
                <w:sz w:val="28"/>
                <w:szCs w:val="28"/>
              </w:rPr>
              <w:t>4</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9AA67C0">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护理学基础（含护理概论</w:t>
            </w:r>
            <w:r>
              <w:rPr>
                <w:rFonts w:hint="eastAsia" w:ascii="宋体" w:hAnsi="宋体" w:eastAsia="宋体" w:cs="宋体"/>
                <w:color w:val="000000"/>
                <w:kern w:val="0"/>
                <w:sz w:val="28"/>
                <w:szCs w:val="28"/>
                <w:lang w:val="en-US" w:eastAsia="zh-CN"/>
              </w:rPr>
              <w:t>等</w:t>
            </w:r>
            <w:r>
              <w:rPr>
                <w:rFonts w:hint="eastAsia" w:ascii="宋体" w:hAnsi="宋体" w:eastAsia="宋体" w:cs="宋体"/>
                <w:color w:val="000000"/>
                <w:kern w:val="0"/>
                <w:sz w:val="28"/>
                <w:szCs w:val="28"/>
              </w:rPr>
              <w:t>）</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5B1A07">
            <w:pPr>
              <w:spacing w:line="400" w:lineRule="exact"/>
              <w:ind w:firstLine="560" w:firstLineChars="200"/>
              <w:rPr>
                <w:rFonts w:ascii="宋体" w:hAnsi="宋体" w:eastAsia="宋体" w:cs="宋体"/>
                <w:color w:val="000000"/>
                <w:kern w:val="0"/>
                <w:sz w:val="28"/>
                <w:szCs w:val="28"/>
              </w:rPr>
            </w:pPr>
            <w:r>
              <w:rPr>
                <w:rFonts w:hint="eastAsia" w:ascii="宋体" w:hAnsi="宋体" w:eastAsia="宋体" w:cs="宋体"/>
                <w:color w:val="000000"/>
                <w:kern w:val="0"/>
                <w:sz w:val="28"/>
                <w:szCs w:val="28"/>
              </w:rPr>
              <w:t>熟悉护理的基本概念，初步掌握护理的基本理论，确立以护理对象为中心的护理理念，能应用护理程序指导实践，掌握基础护理技术操作方法，能规范、熟练地进行各项基础护理技术操作，能正确书写护理医疗文件，能初步分析和解决临床常见的护理问题</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70239F6">
            <w:pPr>
              <w:adjustRightInd w:val="0"/>
              <w:snapToGrid w:val="0"/>
              <w:spacing w:line="400" w:lineRule="exact"/>
              <w:jc w:val="center"/>
              <w:rPr>
                <w:rFonts w:hint="default" w:ascii="宋体" w:hAnsi="宋体" w:eastAsia="宋体" w:cs="宋体"/>
                <w:color w:val="000000"/>
                <w:kern w:val="0"/>
                <w:sz w:val="28"/>
                <w:szCs w:val="28"/>
                <w:lang w:val="en-US" w:eastAsia="zh-CN"/>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lang w:val="en-US" w:eastAsia="zh-CN"/>
              </w:rPr>
              <w:t>00</w:t>
            </w:r>
          </w:p>
        </w:tc>
      </w:tr>
      <w:tr w14:paraId="62DE8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95E5C35">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4045332">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健康评估</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4F854E6">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心电图的基本知识，了解常用影像学检查的应用指征及检查前后的护理，掌握身体状况评估的方法、内容、结果判断及临床意义，掌握常用实验室检查的正常参考值及异常结果的临床意义，能正确进行系统全面的身体状况评估，能熟练进行各种实验标本的采集，能熟练进行心电图操作并识别正常心电图，能综合分析评估对象的生理、心理、社会资料并找出护理问题，能正确书写护理病历</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5DDA3B7">
            <w:pPr>
              <w:adjustRightInd w:val="0"/>
              <w:snapToGrid w:val="0"/>
              <w:spacing w:line="400" w:lineRule="exact"/>
              <w:jc w:val="center"/>
              <w:rPr>
                <w:rFonts w:hint="default" w:ascii="宋体" w:hAnsi="宋体" w:eastAsia="宋体" w:cs="Times New Roman"/>
                <w:color w:val="000000"/>
                <w:kern w:val="0"/>
                <w:sz w:val="28"/>
                <w:szCs w:val="28"/>
                <w:lang w:val="en-US" w:eastAsia="zh-CN"/>
              </w:rPr>
            </w:pPr>
            <w:r>
              <w:rPr>
                <w:rFonts w:hint="eastAsia" w:ascii="宋体" w:hAnsi="宋体" w:eastAsia="宋体" w:cs="宋体"/>
                <w:color w:val="000000"/>
                <w:kern w:val="0"/>
                <w:sz w:val="28"/>
                <w:szCs w:val="28"/>
                <w:lang w:val="en-US" w:eastAsia="zh-CN"/>
              </w:rPr>
              <w:t>54</w:t>
            </w:r>
          </w:p>
        </w:tc>
      </w:tr>
      <w:tr w14:paraId="529A4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8B6CAB">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6</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D49824">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内科护理学（含</w:t>
            </w:r>
            <w:r>
              <w:rPr>
                <w:rFonts w:ascii="宋体" w:hAnsi="宋体" w:eastAsia="宋体" w:cs="宋体"/>
                <w:color w:val="000000"/>
                <w:kern w:val="0"/>
                <w:sz w:val="28"/>
                <w:szCs w:val="28"/>
              </w:rPr>
              <w:t>精神护理</w:t>
            </w:r>
            <w:r>
              <w:rPr>
                <w:rFonts w:hint="eastAsia" w:ascii="宋体" w:hAnsi="宋体" w:eastAsia="宋体" w:cs="宋体"/>
                <w:color w:val="000000"/>
                <w:kern w:val="0"/>
                <w:sz w:val="28"/>
                <w:szCs w:val="28"/>
              </w:rPr>
              <w:t>）</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7DD6383">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内科常见疾病的概念，熟悉内科常见病患者的护理问题，掌握内科常见病的护理评估及护理措施，具有对内科常见病患者的病情变化、心理变化和治疗反应进行观察和初步分析及处理的能力，能正确书写内科护理记录，能配合医师对内科急危重症患者进行抢救，能配合医师实施内科常用诊疗技术操作，能运用内科疾病预防保健知识和人际沟通技巧向个体、家庭、社区提供保健服务，开展健康教育</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3F688A">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126</w:t>
            </w:r>
          </w:p>
        </w:tc>
      </w:tr>
      <w:tr w14:paraId="4E718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3E401AD">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7</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D210CFB">
            <w:pPr>
              <w:spacing w:line="400" w:lineRule="exact"/>
              <w:rPr>
                <w:rFonts w:ascii="宋体" w:hAnsi="宋体" w:eastAsia="宋体" w:cs="Times New Roman"/>
                <w:color w:val="00B050"/>
                <w:kern w:val="0"/>
                <w:sz w:val="28"/>
                <w:szCs w:val="28"/>
              </w:rPr>
            </w:pPr>
            <w:r>
              <w:rPr>
                <w:rFonts w:hint="eastAsia" w:ascii="宋体" w:hAnsi="宋体" w:eastAsia="宋体" w:cs="宋体"/>
                <w:color w:val="000000"/>
                <w:kern w:val="0"/>
                <w:sz w:val="28"/>
                <w:szCs w:val="28"/>
              </w:rPr>
              <w:t>外科护理学</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7FBEFCB">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外科有关疾病的概念，熟悉手术室基本工作内容，熟悉外科常见病的处理原则，熟悉外科常见病的护理问题；掌握外科常见病的护理评估、护理措施，掌握外科常见急危重症的救护原则和方法，能配合医师对外科急危重症患者进行抢救，具有初步管理手术室和配合常见手术的能力，能运用外科疾病预防保健知识和人际沟通技巧，向个体、家庭及社区提供保健服务，开展健康教育</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2B2D30">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108</w:t>
            </w:r>
          </w:p>
        </w:tc>
      </w:tr>
      <w:tr w14:paraId="5EDB9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35F58A7">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8</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BD8EE2A">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妇产科护理学</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C357F86">
            <w:pPr>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熟悉妇产科常见病的护理评估、护理问题，掌握妇产科护理的基本理论、基本知识，掌握常见病的护理措施，能配合医师对妇产科常见急危重症患者实施抢救，能配合医师正确地进行妇产科主要护理技术操作，能完成接产前准备、新生儿呼吸道的清理及脐带处理，能完成平产接生操作，能运用妇产科疾病预防保健知识和人际沟通技巧向个体、家庭、社区提供保健服务和健康教育。</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B6A0F58">
            <w:pPr>
              <w:adjustRightInd w:val="0"/>
              <w:snapToGrid w:val="0"/>
              <w:spacing w:line="400" w:lineRule="exact"/>
              <w:jc w:val="center"/>
              <w:rPr>
                <w:rFonts w:hint="default" w:ascii="宋体" w:hAnsi="宋体" w:eastAsia="宋体" w:cs="Times New Roman"/>
                <w:color w:val="000000"/>
                <w:kern w:val="0"/>
                <w:sz w:val="28"/>
                <w:szCs w:val="28"/>
                <w:lang w:val="en-US" w:eastAsia="zh-CN"/>
              </w:rPr>
            </w:pPr>
            <w:r>
              <w:rPr>
                <w:rFonts w:hint="eastAsia" w:ascii="宋体" w:hAnsi="宋体" w:eastAsia="宋体" w:cs="宋体"/>
                <w:color w:val="000000"/>
                <w:kern w:val="0"/>
                <w:sz w:val="28"/>
                <w:szCs w:val="28"/>
                <w:lang w:val="en-US" w:eastAsia="zh-CN"/>
              </w:rPr>
              <w:t>90</w:t>
            </w:r>
          </w:p>
        </w:tc>
      </w:tr>
      <w:tr w14:paraId="02CAE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84C808C">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9</w:t>
            </w:r>
          </w:p>
        </w:tc>
        <w:tc>
          <w:tcPr>
            <w:tcW w:w="153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EC4531">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儿科护理学</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8272379">
            <w:pPr>
              <w:adjustRightInd w:val="0"/>
              <w:snapToGrid w:val="0"/>
              <w:spacing w:line="400" w:lineRule="exact"/>
              <w:ind w:firstLine="560" w:firstLineChars="200"/>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了解儿科常见疾病的概念，掌握小儿生长发育规律、营养与喂养、计划免疫等知识，掌握儿科常见疾病的护理评估、护理问题和护理措施，能配合医师对急危重症患儿者进行抢救，能配合医师进行儿科常用护理技术操作，能运用儿科疾病预防保健知识和人际沟通技巧向个体、家庭、社区提供儿童保健服务和健康教育</w:t>
            </w:r>
          </w:p>
        </w:tc>
        <w:tc>
          <w:tcPr>
            <w:tcW w:w="1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088950D">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72</w:t>
            </w:r>
          </w:p>
        </w:tc>
      </w:tr>
    </w:tbl>
    <w:p w14:paraId="3C2B5474">
      <w:pPr>
        <w:adjustRightInd w:val="0"/>
        <w:spacing w:line="400" w:lineRule="exact"/>
        <w:ind w:firstLine="562" w:firstLineChars="200"/>
        <w:rPr>
          <w:rFonts w:ascii="宋体" w:hAnsi="宋体" w:eastAsia="宋体" w:cs="Times New Roman"/>
          <w:b/>
          <w:bCs/>
          <w:sz w:val="28"/>
          <w:szCs w:val="28"/>
        </w:rPr>
      </w:pPr>
      <w:r>
        <w:rPr>
          <w:rFonts w:ascii="宋体" w:hAnsi="宋体" w:eastAsia="宋体" w:cs="宋体"/>
          <w:b/>
          <w:bCs/>
          <w:sz w:val="28"/>
          <w:szCs w:val="28"/>
        </w:rPr>
        <w:t>2</w:t>
      </w:r>
      <w:r>
        <w:rPr>
          <w:rFonts w:hint="eastAsia" w:ascii="宋体" w:hAnsi="宋体" w:eastAsia="宋体" w:cs="宋体"/>
          <w:b/>
          <w:bCs/>
          <w:sz w:val="28"/>
          <w:szCs w:val="28"/>
        </w:rPr>
        <w:t>.专业（技能）方向课</w:t>
      </w:r>
    </w:p>
    <w:p w14:paraId="6553B916">
      <w:pPr>
        <w:adjustRightInd w:val="0"/>
        <w:spacing w:line="400" w:lineRule="exact"/>
        <w:ind w:firstLine="562" w:firstLineChars="200"/>
        <w:rPr>
          <w:rFonts w:ascii="宋体" w:hAnsi="宋体" w:eastAsia="宋体" w:cs="Times New Roman"/>
          <w:b/>
          <w:bCs/>
          <w:sz w:val="28"/>
          <w:szCs w:val="28"/>
        </w:rPr>
      </w:pPr>
      <w:r>
        <w:rPr>
          <w:rFonts w:hint="eastAsia" w:ascii="宋体" w:hAnsi="宋体" w:eastAsia="宋体" w:cs="宋体"/>
          <w:b/>
          <w:bCs/>
          <w:sz w:val="28"/>
          <w:szCs w:val="28"/>
        </w:rPr>
        <w:t>（</w:t>
      </w:r>
      <w:r>
        <w:rPr>
          <w:rFonts w:ascii="宋体" w:hAnsi="宋体" w:eastAsia="宋体" w:cs="宋体"/>
          <w:b/>
          <w:bCs/>
          <w:sz w:val="28"/>
          <w:szCs w:val="28"/>
        </w:rPr>
        <w:t>1</w:t>
      </w:r>
      <w:r>
        <w:rPr>
          <w:rFonts w:hint="eastAsia" w:ascii="宋体" w:hAnsi="宋体" w:eastAsia="宋体" w:cs="宋体"/>
          <w:b/>
          <w:bCs/>
          <w:sz w:val="28"/>
          <w:szCs w:val="28"/>
        </w:rPr>
        <w:t>）临床护理</w:t>
      </w:r>
    </w:p>
    <w:tbl>
      <w:tblPr>
        <w:tblStyle w:val="13"/>
        <w:tblW w:w="881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1"/>
        <w:gridCol w:w="1568"/>
        <w:gridCol w:w="5610"/>
        <w:gridCol w:w="1002"/>
      </w:tblGrid>
      <w:tr w14:paraId="529D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7F074C1">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序号</w:t>
            </w:r>
          </w:p>
        </w:tc>
        <w:tc>
          <w:tcPr>
            <w:tcW w:w="15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EBC024E">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课程名称</w:t>
            </w:r>
          </w:p>
        </w:tc>
        <w:tc>
          <w:tcPr>
            <w:tcW w:w="56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DB13D48">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主要教学内容与要求</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88CFEB">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学时</w:t>
            </w:r>
          </w:p>
        </w:tc>
      </w:tr>
      <w:tr w14:paraId="1D9D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1376548">
            <w:pPr>
              <w:spacing w:line="400" w:lineRule="exact"/>
              <w:jc w:val="center"/>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1</w:t>
            </w:r>
          </w:p>
        </w:tc>
        <w:tc>
          <w:tcPr>
            <w:tcW w:w="15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1D9AE0D">
            <w:pPr>
              <w:spacing w:line="400" w:lineRule="exact"/>
              <w:rPr>
                <w:rFonts w:hint="default" w:ascii="宋体" w:hAnsi="宋体" w:eastAsia="宋体" w:cs="宋体"/>
                <w:color w:val="000000"/>
                <w:kern w:val="0"/>
                <w:sz w:val="28"/>
                <w:szCs w:val="28"/>
                <w:lang w:val="en-US" w:eastAsia="zh-CN"/>
              </w:rPr>
            </w:pPr>
            <w:r>
              <w:rPr>
                <w:rFonts w:hint="eastAsia" w:ascii="宋体" w:hAnsi="宋体" w:eastAsia="宋体" w:cs="宋体"/>
                <w:color w:val="000000" w:themeColor="text1"/>
                <w:kern w:val="0"/>
                <w:sz w:val="28"/>
                <w:szCs w:val="28"/>
                <w:lang w:val="en-US" w:eastAsia="zh-CN"/>
                <w14:textFill>
                  <w14:solidFill>
                    <w14:schemeClr w14:val="tx1"/>
                  </w14:solidFill>
                </w14:textFill>
              </w:rPr>
              <w:t>精神护理</w:t>
            </w:r>
          </w:p>
        </w:tc>
        <w:tc>
          <w:tcPr>
            <w:tcW w:w="56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0F4F288">
            <w:pPr>
              <w:adjustRightInd w:val="0"/>
              <w:snapToGrid w:val="0"/>
              <w:spacing w:line="400" w:lineRule="exact"/>
              <w:ind w:firstLine="560" w:firstLineChars="200"/>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是一门专注于精神疾病患者护理的学科，涉及对各种心理障碍、行为问题的评估、治疗与护理。强调学生通过学习掌握个体化的护理措施，关注患儿的心理、社会和情感需求，促进患者身心康复。</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D339D6">
            <w:pPr>
              <w:adjustRightInd w:val="0"/>
              <w:snapToGrid w:val="0"/>
              <w:spacing w:line="400" w:lineRule="exact"/>
              <w:jc w:val="center"/>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20</w:t>
            </w:r>
          </w:p>
        </w:tc>
      </w:tr>
      <w:tr w14:paraId="50C64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49B5787">
            <w:pPr>
              <w:spacing w:line="400" w:lineRule="exact"/>
              <w:jc w:val="center"/>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lang w:val="en-US" w:eastAsia="zh-CN"/>
              </w:rPr>
              <w:t>2</w:t>
            </w:r>
          </w:p>
        </w:tc>
        <w:tc>
          <w:tcPr>
            <w:tcW w:w="15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679B248">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急</w:t>
            </w:r>
            <w:r>
              <w:rPr>
                <w:rFonts w:hint="eastAsia" w:ascii="宋体" w:hAnsi="宋体" w:eastAsia="宋体" w:cs="宋体"/>
                <w:color w:val="000000"/>
                <w:kern w:val="0"/>
                <w:sz w:val="28"/>
                <w:szCs w:val="28"/>
                <w:highlight w:val="none"/>
              </w:rPr>
              <w:t>救护理技术</w:t>
            </w:r>
          </w:p>
        </w:tc>
        <w:tc>
          <w:tcPr>
            <w:tcW w:w="56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5B93EA2">
            <w:pPr>
              <w:adjustRightInd w:val="0"/>
              <w:snapToGrid w:val="0"/>
              <w:spacing w:line="400" w:lineRule="exact"/>
              <w:ind w:firstLine="560" w:firstLineChars="200"/>
              <w:rPr>
                <w:rFonts w:hint="eastAsia" w:ascii="宋体" w:hAnsi="宋体" w:eastAsia="宋体" w:cs="Times New Roman"/>
                <w:color w:val="000000"/>
                <w:kern w:val="0"/>
                <w:sz w:val="28"/>
                <w:szCs w:val="28"/>
                <w:lang w:eastAsia="zh-CN"/>
              </w:rPr>
            </w:pPr>
            <w:r>
              <w:rPr>
                <w:rFonts w:hint="eastAsia" w:ascii="宋体" w:hAnsi="宋体" w:eastAsia="宋体" w:cs="宋体"/>
                <w:color w:val="000000"/>
                <w:kern w:val="0"/>
                <w:sz w:val="28"/>
                <w:szCs w:val="28"/>
              </w:rPr>
              <w:t>学习</w:t>
            </w:r>
            <w:r>
              <w:rPr>
                <w:rFonts w:hint="eastAsia" w:ascii="宋体" w:hAnsi="宋体" w:eastAsia="宋体" w:cs="Times New Roman"/>
                <w:color w:val="000000"/>
                <w:kern w:val="0"/>
                <w:sz w:val="28"/>
                <w:szCs w:val="28"/>
              </w:rPr>
              <w:t>急救护理工作入门，急救常用救护技术，院外急救及护理，急诊科管理与护理，心肺脑复苏，急性中毒，中暑、淹溺与触电，多器宫功能障碍综合征，临床常见急症的抢救流程及</w:t>
            </w:r>
            <w:r>
              <w:rPr>
                <w:rFonts w:hint="eastAsia" w:ascii="宋体" w:hAnsi="宋体" w:eastAsia="宋体" w:cs="宋体"/>
                <w:color w:val="000000"/>
                <w:kern w:val="0"/>
                <w:sz w:val="28"/>
                <w:szCs w:val="28"/>
              </w:rPr>
              <w:t>急救技术的护理管理工作</w:t>
            </w:r>
            <w:r>
              <w:rPr>
                <w:rFonts w:hint="eastAsia" w:ascii="宋体" w:hAnsi="宋体" w:eastAsia="宋体" w:cs="宋体"/>
                <w:color w:val="000000"/>
                <w:kern w:val="0"/>
                <w:sz w:val="28"/>
                <w:szCs w:val="28"/>
                <w:lang w:eastAsia="zh-CN"/>
              </w:rPr>
              <w:t>。</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EA4BBD2">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lang w:val="en-US" w:eastAsia="zh-CN"/>
              </w:rPr>
              <w:t>3</w:t>
            </w:r>
            <w:r>
              <w:rPr>
                <w:rFonts w:ascii="宋体" w:hAnsi="宋体" w:eastAsia="宋体" w:cs="宋体"/>
                <w:color w:val="000000"/>
                <w:kern w:val="0"/>
                <w:sz w:val="28"/>
                <w:szCs w:val="28"/>
              </w:rPr>
              <w:t>4</w:t>
            </w:r>
          </w:p>
        </w:tc>
      </w:tr>
      <w:tr w14:paraId="44EA4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6C308AB">
            <w:pPr>
              <w:spacing w:line="400" w:lineRule="exact"/>
              <w:jc w:val="center"/>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3</w:t>
            </w:r>
          </w:p>
        </w:tc>
        <w:tc>
          <w:tcPr>
            <w:tcW w:w="15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7642DDF">
            <w:pPr>
              <w:spacing w:line="400" w:lineRule="exac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老</w:t>
            </w:r>
            <w:r>
              <w:rPr>
                <w:rFonts w:hint="eastAsia" w:ascii="宋体" w:hAnsi="宋体" w:eastAsia="宋体" w:cs="宋体"/>
                <w:color w:val="000000" w:themeColor="text1"/>
                <w:kern w:val="0"/>
                <w:sz w:val="28"/>
                <w:szCs w:val="28"/>
                <w:lang w:val="en-US" w:eastAsia="zh-CN"/>
                <w14:textFill>
                  <w14:solidFill>
                    <w14:schemeClr w14:val="tx1"/>
                  </w14:solidFill>
                </w14:textFill>
              </w:rPr>
              <w:t>年护理学</w:t>
            </w:r>
          </w:p>
        </w:tc>
        <w:tc>
          <w:tcPr>
            <w:tcW w:w="561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F16E89">
            <w:pPr>
              <w:adjustRightInd w:val="0"/>
              <w:snapToGrid w:val="0"/>
              <w:spacing w:line="400" w:lineRule="exact"/>
              <w:ind w:firstLine="560" w:firstLineChars="200"/>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主要面向老年人群体，专注于老年患者的生活照料与健康管理，包括饮食调理、个人卫生、康复训练等知识学习，培养学生从事居家老年人护理或老年机构护理能力的课程。</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0216AA3">
            <w:pPr>
              <w:adjustRightInd w:val="0"/>
              <w:snapToGrid w:val="0"/>
              <w:spacing w:line="400" w:lineRule="exact"/>
              <w:jc w:val="center"/>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lang w:val="en-US" w:eastAsia="zh-CN"/>
              </w:rPr>
              <w:t>36</w:t>
            </w:r>
          </w:p>
        </w:tc>
      </w:tr>
    </w:tbl>
    <w:p w14:paraId="60CBC003">
      <w:pPr>
        <w:adjustRightInd w:val="0"/>
        <w:spacing w:line="400" w:lineRule="exact"/>
        <w:ind w:firstLine="562" w:firstLineChars="200"/>
        <w:rPr>
          <w:rFonts w:ascii="宋体" w:hAnsi="宋体" w:eastAsia="宋体" w:cs="Times New Roman"/>
          <w:b/>
          <w:bCs/>
          <w:color w:val="000000"/>
          <w:sz w:val="28"/>
          <w:szCs w:val="28"/>
        </w:rPr>
      </w:pPr>
      <w:r>
        <w:rPr>
          <w:rFonts w:hint="eastAsia" w:ascii="宋体" w:hAnsi="宋体" w:eastAsia="宋体" w:cs="宋体"/>
          <w:b/>
          <w:bCs/>
          <w:color w:val="000000"/>
          <w:sz w:val="28"/>
          <w:szCs w:val="28"/>
        </w:rPr>
        <w:t>（</w:t>
      </w:r>
      <w:r>
        <w:rPr>
          <w:rFonts w:ascii="宋体" w:hAnsi="宋体" w:eastAsia="宋体"/>
          <w:b/>
          <w:bCs/>
          <w:color w:val="000000"/>
          <w:sz w:val="28"/>
          <w:szCs w:val="28"/>
        </w:rPr>
        <w:t>2</w:t>
      </w:r>
      <w:r>
        <w:rPr>
          <w:rFonts w:hint="eastAsia" w:ascii="宋体" w:hAnsi="宋体" w:eastAsia="宋体" w:cs="宋体"/>
          <w:b/>
          <w:bCs/>
          <w:color w:val="000000"/>
          <w:sz w:val="28"/>
          <w:szCs w:val="28"/>
        </w:rPr>
        <w:t>）社区护理</w:t>
      </w:r>
    </w:p>
    <w:tbl>
      <w:tblPr>
        <w:tblStyle w:val="13"/>
        <w:tblW w:w="881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1"/>
        <w:gridCol w:w="1553"/>
        <w:gridCol w:w="5625"/>
        <w:gridCol w:w="1002"/>
      </w:tblGrid>
      <w:tr w14:paraId="2DA6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3921E3E">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序号</w:t>
            </w:r>
          </w:p>
        </w:tc>
        <w:tc>
          <w:tcPr>
            <w:tcW w:w="155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79EDA43">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课程名称</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427F67C">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主要教学内容与要求</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27CB16">
            <w:pPr>
              <w:spacing w:line="400" w:lineRule="exact"/>
              <w:jc w:val="center"/>
              <w:rPr>
                <w:rFonts w:ascii="宋体" w:hAnsi="宋体" w:eastAsia="宋体" w:cs="Times New Roman"/>
                <w:b/>
                <w:color w:val="000000"/>
                <w:kern w:val="0"/>
                <w:sz w:val="28"/>
                <w:szCs w:val="28"/>
              </w:rPr>
            </w:pPr>
            <w:r>
              <w:rPr>
                <w:rFonts w:hint="eastAsia" w:ascii="宋体" w:hAnsi="宋体" w:eastAsia="宋体" w:cs="宋体"/>
                <w:b/>
                <w:color w:val="000000"/>
                <w:kern w:val="0"/>
                <w:sz w:val="28"/>
                <w:szCs w:val="28"/>
              </w:rPr>
              <w:t>学时</w:t>
            </w:r>
          </w:p>
        </w:tc>
      </w:tr>
      <w:tr w14:paraId="3E2B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91B14BA">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w:t>
            </w:r>
          </w:p>
        </w:tc>
        <w:tc>
          <w:tcPr>
            <w:tcW w:w="155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EF70F2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社区护理</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70DB82C">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熟悉社区卫生服务的内容和工作方法，熟悉社区环境中影响健康的因素和疾病三级预防策略，掌握不同人群社区保健护理工作要点，掌握慢性病和传染病患者的社区管理和护理要点</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5F1167">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36</w:t>
            </w:r>
          </w:p>
        </w:tc>
      </w:tr>
      <w:tr w14:paraId="2BB2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63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475D2E0">
            <w:pPr>
              <w:spacing w:line="400" w:lineRule="exact"/>
              <w:jc w:val="center"/>
              <w:rPr>
                <w:rFonts w:ascii="宋体" w:hAnsi="宋体" w:eastAsia="宋体" w:cs="Times New Roman"/>
                <w:kern w:val="0"/>
                <w:sz w:val="28"/>
                <w:szCs w:val="28"/>
              </w:rPr>
            </w:pPr>
            <w:r>
              <w:rPr>
                <w:rFonts w:ascii="宋体" w:hAnsi="宋体" w:eastAsia="宋体" w:cs="宋体"/>
                <w:kern w:val="0"/>
                <w:sz w:val="28"/>
                <w:szCs w:val="28"/>
              </w:rPr>
              <w:t>2</w:t>
            </w:r>
          </w:p>
        </w:tc>
        <w:tc>
          <w:tcPr>
            <w:tcW w:w="155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7279C09">
            <w:pPr>
              <w:spacing w:line="400" w:lineRule="exact"/>
              <w:rPr>
                <w:rFonts w:ascii="宋体" w:hAnsi="宋体" w:eastAsia="宋体" w:cs="Times New Roman"/>
                <w:kern w:val="0"/>
                <w:sz w:val="28"/>
                <w:szCs w:val="28"/>
              </w:rPr>
            </w:pPr>
            <w:r>
              <w:rPr>
                <w:rFonts w:hint="eastAsia" w:ascii="宋体" w:hAnsi="宋体" w:eastAsia="宋体" w:cs="宋体"/>
                <w:kern w:val="0"/>
                <w:sz w:val="28"/>
                <w:szCs w:val="28"/>
              </w:rPr>
              <w:t>健康教育</w:t>
            </w:r>
          </w:p>
        </w:tc>
        <w:tc>
          <w:tcPr>
            <w:tcW w:w="562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599FC1C">
            <w:pPr>
              <w:adjustRightInd w:val="0"/>
              <w:snapToGrid w:val="0"/>
              <w:spacing w:line="400" w:lineRule="exact"/>
              <w:rPr>
                <w:rFonts w:hint="eastAsia" w:ascii="宋体" w:hAnsi="宋体" w:eastAsia="宋体" w:cs="Times New Roman"/>
                <w:color w:val="000000"/>
                <w:kern w:val="0"/>
                <w:sz w:val="28"/>
                <w:szCs w:val="28"/>
                <w:lang w:eastAsia="zh-CN"/>
              </w:rPr>
            </w:pPr>
            <w:r>
              <w:rPr>
                <w:rFonts w:hint="eastAsia" w:ascii="宋体" w:hAnsi="宋体" w:eastAsia="宋体" w:cs="宋体"/>
                <w:color w:val="000000"/>
                <w:kern w:val="0"/>
                <w:sz w:val="28"/>
                <w:szCs w:val="28"/>
              </w:rPr>
              <w:t>熟悉健康教育传播与传播技巧，掌握健康教育计划的设计、实施与评价，掌握常见疾病的健康教育处方，能初步进行健康咨询</w:t>
            </w:r>
            <w:r>
              <w:rPr>
                <w:rFonts w:hint="eastAsia" w:ascii="宋体" w:hAnsi="宋体" w:eastAsia="宋体" w:cs="宋体"/>
                <w:color w:val="000000"/>
                <w:kern w:val="0"/>
                <w:sz w:val="28"/>
                <w:szCs w:val="28"/>
                <w:lang w:eastAsia="zh-CN"/>
              </w:rPr>
              <w:t>。</w:t>
            </w:r>
          </w:p>
        </w:tc>
        <w:tc>
          <w:tcPr>
            <w:tcW w:w="100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F6974CC">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16</w:t>
            </w:r>
          </w:p>
        </w:tc>
      </w:tr>
    </w:tbl>
    <w:p w14:paraId="78EDB59D">
      <w:pPr>
        <w:adjustRightInd w:val="0"/>
        <w:spacing w:line="400" w:lineRule="exact"/>
        <w:ind w:firstLine="562" w:firstLineChars="200"/>
        <w:rPr>
          <w:rFonts w:ascii="宋体" w:hAnsi="宋体" w:eastAsia="宋体" w:cs="Times New Roman"/>
          <w:b/>
          <w:bCs/>
          <w:sz w:val="28"/>
          <w:szCs w:val="28"/>
        </w:rPr>
      </w:pPr>
      <w:r>
        <w:rPr>
          <w:rFonts w:ascii="宋体" w:hAnsi="宋体" w:eastAsia="宋体" w:cs="宋体"/>
          <w:b/>
          <w:bCs/>
          <w:sz w:val="28"/>
          <w:szCs w:val="28"/>
        </w:rPr>
        <w:t>3</w:t>
      </w:r>
      <w:r>
        <w:rPr>
          <w:rFonts w:hint="eastAsia" w:ascii="宋体" w:hAnsi="宋体" w:eastAsia="宋体" w:cs="宋体"/>
          <w:b/>
          <w:bCs/>
          <w:sz w:val="28"/>
          <w:szCs w:val="28"/>
        </w:rPr>
        <w:t>.专业选修课</w:t>
      </w:r>
    </w:p>
    <w:p w14:paraId="6DAACFCF">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Fonts w:ascii="宋体" w:hAnsi="宋体" w:eastAsia="宋体" w:cs="宋体"/>
          <w:color w:val="000000" w:themeColor="text1"/>
          <w:sz w:val="28"/>
          <w:szCs w:val="28"/>
          <w14:textFill>
            <w14:solidFill>
              <w14:schemeClr w14:val="tx1"/>
            </w14:solidFill>
          </w14:textFill>
        </w:rPr>
        <w:t>1</w:t>
      </w:r>
      <w:r>
        <w:rPr>
          <w:rFonts w:hint="eastAsia" w:ascii="宋体" w:hAnsi="宋体" w:eastAsia="宋体" w:cs="宋体"/>
          <w:color w:val="000000" w:themeColor="text1"/>
          <w:sz w:val="28"/>
          <w:szCs w:val="28"/>
          <w14:textFill>
            <w14:solidFill>
              <w14:schemeClr w14:val="tx1"/>
            </w14:solidFill>
          </w14:textFill>
        </w:rPr>
        <w:t>）护理礼仪</w:t>
      </w:r>
    </w:p>
    <w:p w14:paraId="25405980">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Fonts w:ascii="宋体" w:hAnsi="宋体" w:eastAsia="宋体" w:cs="宋体"/>
          <w:color w:val="000000" w:themeColor="text1"/>
          <w:sz w:val="28"/>
          <w:szCs w:val="28"/>
          <w14:textFill>
            <w14:solidFill>
              <w14:schemeClr w14:val="tx1"/>
            </w14:solidFill>
          </w14:textFill>
        </w:rPr>
        <w:t>2</w:t>
      </w:r>
      <w:r>
        <w:rPr>
          <w:rFonts w:hint="eastAsia" w:ascii="宋体" w:hAnsi="宋体" w:eastAsia="宋体" w:cs="宋体"/>
          <w:color w:val="000000" w:themeColor="text1"/>
          <w:sz w:val="28"/>
          <w:szCs w:val="28"/>
          <w14:textFill>
            <w14:solidFill>
              <w14:schemeClr w14:val="tx1"/>
            </w14:solidFill>
          </w14:textFill>
        </w:rPr>
        <w:t>）人际沟通</w:t>
      </w:r>
    </w:p>
    <w:p w14:paraId="2710CD7F">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Fonts w:ascii="宋体" w:hAnsi="宋体" w:eastAsia="宋体" w:cs="宋体"/>
          <w:color w:val="000000" w:themeColor="text1"/>
          <w:sz w:val="28"/>
          <w:szCs w:val="28"/>
          <w14:textFill>
            <w14:solidFill>
              <w14:schemeClr w14:val="tx1"/>
            </w14:solidFill>
          </w14:textFill>
        </w:rPr>
        <w:t>3</w:t>
      </w:r>
      <w:r>
        <w:rPr>
          <w:rFonts w:hint="eastAsia" w:ascii="宋体" w:hAnsi="宋体" w:eastAsia="宋体" w:cs="宋体"/>
          <w:color w:val="000000" w:themeColor="text1"/>
          <w:sz w:val="28"/>
          <w:szCs w:val="28"/>
          <w14:textFill>
            <w14:solidFill>
              <w14:schemeClr w14:val="tx1"/>
            </w14:solidFill>
          </w14:textFill>
        </w:rPr>
        <w:t>）病理学基础</w:t>
      </w:r>
    </w:p>
    <w:p w14:paraId="4AA85BBA">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Fonts w:ascii="宋体" w:hAnsi="宋体" w:eastAsia="宋体" w:cs="宋体"/>
          <w:color w:val="000000" w:themeColor="text1"/>
          <w:sz w:val="28"/>
          <w:szCs w:val="28"/>
          <w14:textFill>
            <w14:solidFill>
              <w14:schemeClr w14:val="tx1"/>
            </w14:solidFill>
          </w14:textFill>
        </w:rPr>
        <w:t>4</w:t>
      </w:r>
      <w:r>
        <w:rPr>
          <w:rFonts w:hint="eastAsia" w:ascii="宋体" w:hAnsi="宋体" w:eastAsia="宋体" w:cs="宋体"/>
          <w:color w:val="000000" w:themeColor="text1"/>
          <w:sz w:val="28"/>
          <w:szCs w:val="28"/>
          <w14:textFill>
            <w14:solidFill>
              <w14:schemeClr w14:val="tx1"/>
            </w14:solidFill>
          </w14:textFill>
        </w:rPr>
        <w:t>）病原生物与免疫学基础</w:t>
      </w:r>
    </w:p>
    <w:p w14:paraId="5074B012">
      <w:pPr>
        <w:adjustRightInd w:val="0"/>
        <w:spacing w:line="400" w:lineRule="exact"/>
        <w:ind w:firstLine="560" w:firstLineChars="200"/>
        <w:rPr>
          <w:rFonts w:ascii="宋体" w:hAnsi="宋体" w:eastAsia="宋体" w:cs="Times New Roman"/>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w:t>
      </w:r>
      <w:r>
        <w:rPr>
          <w:rFonts w:ascii="宋体" w:hAnsi="宋体" w:eastAsia="宋体" w:cs="宋体"/>
          <w:color w:val="000000" w:themeColor="text1"/>
          <w:sz w:val="28"/>
          <w:szCs w:val="28"/>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t>）其他</w:t>
      </w:r>
    </w:p>
    <w:p w14:paraId="27937483">
      <w:pPr>
        <w:adjustRightInd w:val="0"/>
        <w:spacing w:line="400" w:lineRule="exact"/>
        <w:ind w:firstLine="562" w:firstLineChars="200"/>
        <w:rPr>
          <w:rFonts w:ascii="宋体" w:hAnsi="宋体" w:eastAsia="宋体" w:cs="Times New Roman"/>
          <w:b/>
          <w:bCs/>
          <w:sz w:val="28"/>
          <w:szCs w:val="28"/>
        </w:rPr>
      </w:pPr>
      <w:r>
        <w:rPr>
          <w:rFonts w:ascii="宋体" w:hAnsi="宋体" w:eastAsia="宋体" w:cs="宋体"/>
          <w:b/>
          <w:bCs/>
          <w:sz w:val="28"/>
          <w:szCs w:val="28"/>
        </w:rPr>
        <w:t>4</w:t>
      </w:r>
      <w:r>
        <w:rPr>
          <w:rFonts w:hint="eastAsia" w:ascii="宋体" w:hAnsi="宋体" w:eastAsia="宋体" w:cs="宋体"/>
          <w:b/>
          <w:bCs/>
          <w:sz w:val="28"/>
          <w:szCs w:val="28"/>
        </w:rPr>
        <w:t>.综合实训</w:t>
      </w:r>
    </w:p>
    <w:p w14:paraId="5EE9947D">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综合实训包括教学见习及综合技能训练。教学见习旨在使学生熟悉医院环境及临床护理工作内容。综合技能训练旨在使学生进一步理解基本理论知识并掌握一定的操作技能，提升专业知识与技能的综合应用能力。</w:t>
      </w:r>
    </w:p>
    <w:p w14:paraId="41F26384">
      <w:pPr>
        <w:adjustRightInd w:val="0"/>
        <w:spacing w:line="400" w:lineRule="exact"/>
        <w:ind w:firstLine="562" w:firstLineChars="200"/>
        <w:rPr>
          <w:rFonts w:ascii="宋体" w:hAnsi="宋体" w:eastAsia="宋体" w:cs="Times New Roman"/>
          <w:b/>
          <w:bCs/>
          <w:sz w:val="28"/>
          <w:szCs w:val="28"/>
        </w:rPr>
      </w:pPr>
      <w:r>
        <w:rPr>
          <w:rFonts w:ascii="宋体" w:hAnsi="宋体" w:eastAsia="宋体" w:cs="宋体"/>
          <w:b/>
          <w:bCs/>
          <w:sz w:val="28"/>
          <w:szCs w:val="28"/>
        </w:rPr>
        <w:t>5</w:t>
      </w:r>
      <w:r>
        <w:rPr>
          <w:rFonts w:hint="eastAsia" w:ascii="宋体" w:hAnsi="宋体" w:eastAsia="宋体" w:cs="宋体"/>
          <w:b/>
          <w:bCs/>
          <w:sz w:val="28"/>
          <w:szCs w:val="28"/>
        </w:rPr>
        <w:t>.毕业实习</w:t>
      </w:r>
    </w:p>
    <w:p w14:paraId="0AE08C35">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我校中等职业学校护理专业实施“</w:t>
      </w:r>
      <w:r>
        <w:rPr>
          <w:rFonts w:ascii="宋体" w:hAnsi="宋体" w:eastAsia="宋体" w:cs="宋体"/>
          <w:sz w:val="28"/>
          <w:szCs w:val="28"/>
        </w:rPr>
        <w:t>2+1</w:t>
      </w:r>
      <w:r>
        <w:rPr>
          <w:rFonts w:hint="eastAsia" w:ascii="宋体" w:hAnsi="宋体" w:eastAsia="宋体" w:cs="宋体"/>
          <w:sz w:val="28"/>
          <w:szCs w:val="28"/>
        </w:rPr>
        <w:t>”教学模式，顶岗生产实习是中等职业学校实践教学的主要形式之一，学校</w:t>
      </w:r>
      <w:r>
        <w:rPr>
          <w:rFonts w:hint="eastAsia" w:ascii="宋体" w:hAnsi="宋体" w:eastAsia="宋体" w:cs="宋体"/>
          <w:color w:val="000000" w:themeColor="text1"/>
          <w:sz w:val="28"/>
          <w:szCs w:val="28"/>
          <w14:textFill>
            <w14:solidFill>
              <w14:schemeClr w14:val="tx1"/>
            </w14:solidFill>
          </w14:textFill>
        </w:rPr>
        <w:t>认真落实国家《护士条例》和教育部、财政部关于《中等职业学校学生实习管理办法》的有关要求，安排学生40周的顶岗生产实习时间，制定严密的实习计划和实习大纲，组织学生参加岗位实践活动，要建立完善的学生实习成绩</w:t>
      </w:r>
      <w:r>
        <w:rPr>
          <w:rFonts w:hint="eastAsia" w:ascii="宋体" w:hAnsi="宋体" w:eastAsia="宋体" w:cs="宋体"/>
          <w:sz w:val="28"/>
          <w:szCs w:val="28"/>
        </w:rPr>
        <w:t>考核评定机制，将实习考核成绩作为学生毕业的必备条件。</w:t>
      </w:r>
    </w:p>
    <w:p w14:paraId="636F8B25">
      <w:pPr>
        <w:adjustRightInd w:val="0"/>
        <w:snapToGrid w:val="0"/>
        <w:spacing w:line="400" w:lineRule="exact"/>
        <w:ind w:left="-84" w:leftChars="-40" w:firstLine="562" w:firstLineChars="200"/>
        <w:rPr>
          <w:rFonts w:ascii="宋体" w:hAnsi="宋体" w:eastAsia="宋体" w:cs="Times New Roman"/>
          <w:b/>
          <w:sz w:val="28"/>
          <w:szCs w:val="28"/>
        </w:rPr>
      </w:pPr>
      <w:r>
        <w:rPr>
          <w:rFonts w:hint="eastAsia" w:ascii="宋体" w:hAnsi="宋体" w:eastAsia="宋体" w:cs="宋体"/>
          <w:b/>
          <w:sz w:val="28"/>
          <w:szCs w:val="28"/>
        </w:rPr>
        <w:t>（</w:t>
      </w:r>
      <w:r>
        <w:rPr>
          <w:rFonts w:ascii="宋体" w:hAnsi="宋体" w:eastAsia="宋体" w:cs="宋体"/>
          <w:b/>
          <w:sz w:val="28"/>
          <w:szCs w:val="28"/>
        </w:rPr>
        <w:t>1</w:t>
      </w:r>
      <w:r>
        <w:rPr>
          <w:rFonts w:hint="eastAsia" w:ascii="宋体" w:hAnsi="宋体" w:eastAsia="宋体" w:cs="宋体"/>
          <w:b/>
          <w:sz w:val="28"/>
          <w:szCs w:val="28"/>
        </w:rPr>
        <w:t>）实习内容、时间和地点</w:t>
      </w:r>
    </w:p>
    <w:tbl>
      <w:tblPr>
        <w:tblStyle w:val="13"/>
        <w:tblW w:w="898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2"/>
        <w:gridCol w:w="1918"/>
        <w:gridCol w:w="3060"/>
        <w:gridCol w:w="1080"/>
        <w:gridCol w:w="2111"/>
      </w:tblGrid>
      <w:tr w14:paraId="7CD256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4" w:hRule="atLeast"/>
          <w:jc w:val="center"/>
        </w:trPr>
        <w:tc>
          <w:tcPr>
            <w:tcW w:w="812" w:type="dxa"/>
            <w:vMerge w:val="restart"/>
            <w:tcBorders>
              <w:top w:val="single" w:color="auto" w:sz="4" w:space="0"/>
              <w:left w:val="single" w:color="auto" w:sz="4" w:space="0"/>
              <w:bottom w:val="single" w:color="auto" w:sz="4" w:space="0"/>
              <w:right w:val="single" w:color="auto" w:sz="4" w:space="0"/>
            </w:tcBorders>
            <w:vAlign w:val="center"/>
          </w:tcPr>
          <w:p w14:paraId="4939E5A1">
            <w:pPr>
              <w:pStyle w:val="5"/>
              <w:spacing w:line="400" w:lineRule="exact"/>
              <w:jc w:val="center"/>
              <w:rPr>
                <w:rFonts w:hAnsi="宋体"/>
                <w:kern w:val="2"/>
                <w:sz w:val="28"/>
                <w:szCs w:val="28"/>
                <w:lang w:val="en-US"/>
              </w:rPr>
            </w:pPr>
            <w:r>
              <w:rPr>
                <w:rFonts w:hint="eastAsia" w:hAnsi="宋体" w:cs="宋体"/>
                <w:kern w:val="2"/>
                <w:sz w:val="28"/>
                <w:szCs w:val="28"/>
                <w:lang w:val="en-US"/>
              </w:rPr>
              <w:t>类别</w:t>
            </w:r>
          </w:p>
        </w:tc>
        <w:tc>
          <w:tcPr>
            <w:tcW w:w="1918" w:type="dxa"/>
            <w:vMerge w:val="restart"/>
            <w:tcBorders>
              <w:top w:val="single" w:color="auto" w:sz="4" w:space="0"/>
              <w:left w:val="single" w:color="auto" w:sz="4" w:space="0"/>
              <w:bottom w:val="single" w:color="auto" w:sz="4" w:space="0"/>
              <w:right w:val="single" w:color="auto" w:sz="4" w:space="0"/>
            </w:tcBorders>
            <w:vAlign w:val="center"/>
          </w:tcPr>
          <w:p w14:paraId="4D2B2D80">
            <w:pPr>
              <w:pStyle w:val="5"/>
              <w:spacing w:line="400" w:lineRule="exact"/>
              <w:jc w:val="center"/>
              <w:rPr>
                <w:rFonts w:hAnsi="宋体"/>
                <w:kern w:val="2"/>
                <w:sz w:val="28"/>
                <w:szCs w:val="28"/>
                <w:lang w:val="en-US"/>
              </w:rPr>
            </w:pPr>
            <w:r>
              <w:rPr>
                <w:rFonts w:hint="eastAsia" w:hAnsi="宋体" w:cs="宋体"/>
                <w:kern w:val="2"/>
                <w:sz w:val="28"/>
                <w:szCs w:val="28"/>
                <w:lang w:val="en-US"/>
              </w:rPr>
              <w:t>专门化方向</w:t>
            </w:r>
          </w:p>
        </w:tc>
        <w:tc>
          <w:tcPr>
            <w:tcW w:w="3060" w:type="dxa"/>
            <w:vMerge w:val="restart"/>
            <w:tcBorders>
              <w:top w:val="single" w:color="auto" w:sz="4" w:space="0"/>
              <w:left w:val="single" w:color="auto" w:sz="4" w:space="0"/>
              <w:bottom w:val="single" w:color="auto" w:sz="4" w:space="0"/>
              <w:right w:val="single" w:color="auto" w:sz="4" w:space="0"/>
            </w:tcBorders>
            <w:vAlign w:val="center"/>
          </w:tcPr>
          <w:p w14:paraId="0C7D6371">
            <w:pPr>
              <w:pStyle w:val="5"/>
              <w:spacing w:line="400" w:lineRule="exact"/>
              <w:jc w:val="center"/>
              <w:rPr>
                <w:rFonts w:hAnsi="宋体"/>
                <w:kern w:val="2"/>
                <w:sz w:val="28"/>
                <w:szCs w:val="28"/>
                <w:lang w:val="en-US"/>
              </w:rPr>
            </w:pPr>
            <w:r>
              <w:rPr>
                <w:rFonts w:hint="eastAsia" w:hAnsi="宋体" w:cs="宋体"/>
                <w:kern w:val="2"/>
                <w:sz w:val="28"/>
                <w:szCs w:val="28"/>
                <w:lang w:val="en-US"/>
              </w:rPr>
              <w:t>顶岗生产实习内容</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415C94A8">
            <w:pPr>
              <w:pStyle w:val="5"/>
              <w:spacing w:line="400" w:lineRule="exact"/>
              <w:jc w:val="center"/>
              <w:rPr>
                <w:rFonts w:hAnsi="宋体"/>
                <w:kern w:val="2"/>
                <w:sz w:val="28"/>
                <w:szCs w:val="28"/>
                <w:lang w:val="en-US"/>
              </w:rPr>
            </w:pPr>
            <w:r>
              <w:rPr>
                <w:rFonts w:hint="eastAsia" w:hAnsi="宋体" w:cs="宋体"/>
                <w:kern w:val="2"/>
                <w:sz w:val="28"/>
                <w:szCs w:val="28"/>
                <w:lang w:val="en-US"/>
              </w:rPr>
              <w:t>时间</w:t>
            </w:r>
          </w:p>
          <w:p w14:paraId="17BFCA20">
            <w:pPr>
              <w:pStyle w:val="5"/>
              <w:spacing w:line="400" w:lineRule="exact"/>
              <w:jc w:val="center"/>
              <w:rPr>
                <w:rFonts w:hAnsi="宋体" w:cs="宋体"/>
                <w:kern w:val="2"/>
                <w:sz w:val="28"/>
                <w:szCs w:val="28"/>
                <w:lang w:val="en-US"/>
              </w:rPr>
            </w:pPr>
            <w:r>
              <w:rPr>
                <w:rFonts w:hAnsi="宋体" w:cs="宋体"/>
                <w:kern w:val="2"/>
                <w:sz w:val="28"/>
                <w:szCs w:val="28"/>
                <w:lang w:val="en-US"/>
              </w:rPr>
              <w:t>(</w:t>
            </w:r>
            <w:r>
              <w:rPr>
                <w:rFonts w:hint="eastAsia" w:hAnsi="宋体" w:cs="宋体"/>
                <w:kern w:val="2"/>
                <w:sz w:val="28"/>
                <w:szCs w:val="28"/>
                <w:lang w:val="en-US"/>
              </w:rPr>
              <w:t>周数</w:t>
            </w:r>
            <w:r>
              <w:rPr>
                <w:rFonts w:hAnsi="宋体" w:cs="宋体"/>
                <w:kern w:val="2"/>
                <w:sz w:val="28"/>
                <w:szCs w:val="28"/>
                <w:lang w:val="en-US"/>
              </w:rPr>
              <w:t>)</w:t>
            </w:r>
          </w:p>
        </w:tc>
        <w:tc>
          <w:tcPr>
            <w:tcW w:w="2111" w:type="dxa"/>
            <w:vMerge w:val="restart"/>
            <w:tcBorders>
              <w:top w:val="single" w:color="auto" w:sz="4" w:space="0"/>
              <w:left w:val="single" w:color="auto" w:sz="4" w:space="0"/>
              <w:bottom w:val="single" w:color="auto" w:sz="4" w:space="0"/>
              <w:right w:val="single" w:color="auto" w:sz="4" w:space="0"/>
            </w:tcBorders>
            <w:vAlign w:val="center"/>
          </w:tcPr>
          <w:p w14:paraId="33B9DFFA">
            <w:pPr>
              <w:pStyle w:val="5"/>
              <w:spacing w:line="400" w:lineRule="exact"/>
              <w:jc w:val="center"/>
              <w:rPr>
                <w:rFonts w:hAnsi="宋体" w:cs="宋体"/>
                <w:kern w:val="2"/>
                <w:sz w:val="28"/>
                <w:szCs w:val="28"/>
                <w:lang w:val="en-US"/>
              </w:rPr>
            </w:pPr>
            <w:r>
              <w:rPr>
                <w:rFonts w:hint="eastAsia" w:hAnsi="宋体" w:cs="宋体"/>
                <w:kern w:val="2"/>
                <w:sz w:val="28"/>
                <w:szCs w:val="28"/>
                <w:lang w:val="en-US"/>
              </w:rPr>
              <w:t>地点</w:t>
            </w:r>
            <w:r>
              <w:rPr>
                <w:rFonts w:hAnsi="宋体" w:cs="宋体"/>
                <w:kern w:val="2"/>
                <w:sz w:val="28"/>
                <w:szCs w:val="28"/>
                <w:lang w:val="en-US"/>
              </w:rPr>
              <w:t>(</w:t>
            </w:r>
            <w:r>
              <w:rPr>
                <w:rFonts w:hint="eastAsia" w:hAnsi="宋体" w:cs="宋体"/>
                <w:kern w:val="2"/>
                <w:sz w:val="28"/>
                <w:szCs w:val="28"/>
                <w:lang w:val="en-US"/>
              </w:rPr>
              <w:t>科室</w:t>
            </w:r>
            <w:r>
              <w:rPr>
                <w:rFonts w:hAnsi="宋体" w:cs="宋体"/>
                <w:kern w:val="2"/>
                <w:sz w:val="28"/>
                <w:szCs w:val="28"/>
                <w:lang w:val="en-US"/>
              </w:rPr>
              <w:t>)</w:t>
            </w:r>
          </w:p>
        </w:tc>
      </w:tr>
      <w:tr w14:paraId="52FD37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4" w:hRule="atLeast"/>
          <w:jc w:val="center"/>
        </w:trPr>
        <w:tc>
          <w:tcPr>
            <w:tcW w:w="812" w:type="dxa"/>
            <w:vMerge w:val="continue"/>
            <w:tcBorders>
              <w:top w:val="single" w:color="auto" w:sz="4" w:space="0"/>
              <w:left w:val="single" w:color="auto" w:sz="4" w:space="0"/>
              <w:bottom w:val="single" w:color="auto" w:sz="4" w:space="0"/>
              <w:right w:val="single" w:color="auto" w:sz="4" w:space="0"/>
            </w:tcBorders>
            <w:vAlign w:val="center"/>
          </w:tcPr>
          <w:p w14:paraId="2C3C47EE">
            <w:pPr>
              <w:widowControl/>
              <w:spacing w:line="400" w:lineRule="exact"/>
              <w:jc w:val="left"/>
              <w:rPr>
                <w:rFonts w:ascii="宋体" w:hAnsi="宋体" w:eastAsia="宋体" w:cs="Times New Roman"/>
                <w:b/>
                <w:bCs/>
                <w:sz w:val="28"/>
                <w:szCs w:val="28"/>
              </w:rPr>
            </w:pPr>
          </w:p>
        </w:tc>
        <w:tc>
          <w:tcPr>
            <w:tcW w:w="1918" w:type="dxa"/>
            <w:vMerge w:val="continue"/>
            <w:tcBorders>
              <w:top w:val="single" w:color="auto" w:sz="4" w:space="0"/>
              <w:left w:val="single" w:color="auto" w:sz="4" w:space="0"/>
              <w:bottom w:val="single" w:color="auto" w:sz="4" w:space="0"/>
              <w:right w:val="single" w:color="auto" w:sz="4" w:space="0"/>
            </w:tcBorders>
            <w:vAlign w:val="center"/>
          </w:tcPr>
          <w:p w14:paraId="1FA03E38">
            <w:pPr>
              <w:widowControl/>
              <w:spacing w:line="400" w:lineRule="exact"/>
              <w:jc w:val="left"/>
              <w:rPr>
                <w:rFonts w:ascii="宋体" w:hAnsi="宋体" w:eastAsia="宋体" w:cs="Times New Roman"/>
                <w:b/>
                <w:bCs/>
                <w:sz w:val="28"/>
                <w:szCs w:val="28"/>
              </w:rPr>
            </w:pPr>
          </w:p>
        </w:tc>
        <w:tc>
          <w:tcPr>
            <w:tcW w:w="3060" w:type="dxa"/>
            <w:vMerge w:val="continue"/>
            <w:tcBorders>
              <w:top w:val="single" w:color="auto" w:sz="4" w:space="0"/>
              <w:left w:val="single" w:color="auto" w:sz="4" w:space="0"/>
              <w:bottom w:val="single" w:color="auto" w:sz="4" w:space="0"/>
              <w:right w:val="single" w:color="auto" w:sz="4" w:space="0"/>
            </w:tcBorders>
            <w:vAlign w:val="center"/>
          </w:tcPr>
          <w:p w14:paraId="617FAC21">
            <w:pPr>
              <w:widowControl/>
              <w:spacing w:line="400" w:lineRule="exact"/>
              <w:jc w:val="left"/>
              <w:rPr>
                <w:rFonts w:ascii="宋体" w:hAnsi="宋体" w:eastAsia="宋体" w:cs="Times New Roman"/>
                <w:b/>
                <w:bCs/>
                <w:sz w:val="28"/>
                <w:szCs w:val="28"/>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9FB5A42">
            <w:pPr>
              <w:widowControl/>
              <w:spacing w:line="400" w:lineRule="exact"/>
              <w:jc w:val="left"/>
              <w:rPr>
                <w:rFonts w:ascii="宋体" w:hAnsi="宋体" w:eastAsia="宋体" w:cs="Times New Roman"/>
                <w:b/>
                <w:bCs/>
                <w:sz w:val="28"/>
                <w:szCs w:val="28"/>
              </w:rPr>
            </w:pPr>
          </w:p>
        </w:tc>
        <w:tc>
          <w:tcPr>
            <w:tcW w:w="2111" w:type="dxa"/>
            <w:vMerge w:val="continue"/>
            <w:tcBorders>
              <w:top w:val="single" w:color="auto" w:sz="4" w:space="0"/>
              <w:left w:val="single" w:color="auto" w:sz="4" w:space="0"/>
              <w:bottom w:val="single" w:color="auto" w:sz="4" w:space="0"/>
              <w:right w:val="single" w:color="auto" w:sz="4" w:space="0"/>
            </w:tcBorders>
            <w:vAlign w:val="center"/>
          </w:tcPr>
          <w:p w14:paraId="3AC281E0">
            <w:pPr>
              <w:widowControl/>
              <w:spacing w:line="400" w:lineRule="exact"/>
              <w:jc w:val="left"/>
              <w:rPr>
                <w:rFonts w:ascii="宋体" w:hAnsi="宋体" w:eastAsia="宋体" w:cs="Times New Roman"/>
                <w:b/>
                <w:bCs/>
                <w:sz w:val="28"/>
                <w:szCs w:val="28"/>
              </w:rPr>
            </w:pPr>
          </w:p>
        </w:tc>
      </w:tr>
      <w:tr w14:paraId="37A6A3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73" w:hRule="atLeast"/>
          <w:jc w:val="center"/>
        </w:trPr>
        <w:tc>
          <w:tcPr>
            <w:tcW w:w="812" w:type="dxa"/>
            <w:vMerge w:val="restart"/>
            <w:tcBorders>
              <w:top w:val="single" w:color="auto" w:sz="4" w:space="0"/>
              <w:left w:val="single" w:color="auto" w:sz="4" w:space="0"/>
              <w:bottom w:val="single" w:color="auto" w:sz="4" w:space="0"/>
              <w:right w:val="single" w:color="auto" w:sz="4" w:space="0"/>
            </w:tcBorders>
            <w:vAlign w:val="center"/>
          </w:tcPr>
          <w:p w14:paraId="5744549F">
            <w:pPr>
              <w:pStyle w:val="5"/>
              <w:spacing w:line="400" w:lineRule="exact"/>
              <w:rPr>
                <w:rFonts w:hAnsi="宋体"/>
                <w:kern w:val="2"/>
                <w:sz w:val="28"/>
                <w:szCs w:val="28"/>
                <w:lang w:val="en-US"/>
              </w:rPr>
            </w:pPr>
            <w:r>
              <w:rPr>
                <w:rFonts w:hint="eastAsia" w:hAnsi="宋体" w:cs="宋体"/>
                <w:kern w:val="2"/>
                <w:sz w:val="28"/>
                <w:szCs w:val="28"/>
                <w:lang w:val="en-US"/>
              </w:rPr>
              <w:t>护理专业</w:t>
            </w:r>
          </w:p>
        </w:tc>
        <w:tc>
          <w:tcPr>
            <w:tcW w:w="1918" w:type="dxa"/>
            <w:vMerge w:val="restart"/>
            <w:tcBorders>
              <w:top w:val="single" w:color="auto" w:sz="4" w:space="0"/>
              <w:left w:val="single" w:color="auto" w:sz="4" w:space="0"/>
              <w:bottom w:val="single" w:color="auto" w:sz="4" w:space="0"/>
              <w:right w:val="single" w:color="auto" w:sz="4" w:space="0"/>
            </w:tcBorders>
            <w:vAlign w:val="center"/>
          </w:tcPr>
          <w:p w14:paraId="736F338C">
            <w:pPr>
              <w:pStyle w:val="5"/>
              <w:spacing w:line="400" w:lineRule="exact"/>
              <w:jc w:val="center"/>
              <w:rPr>
                <w:rFonts w:hAnsi="宋体"/>
                <w:kern w:val="2"/>
                <w:sz w:val="28"/>
                <w:szCs w:val="28"/>
                <w:lang w:val="en-US"/>
              </w:rPr>
            </w:pPr>
            <w:r>
              <w:rPr>
                <w:rFonts w:hint="eastAsia" w:hAnsi="宋体" w:cs="宋体"/>
                <w:kern w:val="2"/>
                <w:sz w:val="28"/>
                <w:szCs w:val="28"/>
                <w:lang w:val="en-US"/>
              </w:rPr>
              <w:t>护理专业</w:t>
            </w:r>
          </w:p>
        </w:tc>
        <w:tc>
          <w:tcPr>
            <w:tcW w:w="3060" w:type="dxa"/>
            <w:tcBorders>
              <w:top w:val="single" w:color="auto" w:sz="4" w:space="0"/>
              <w:left w:val="single" w:color="auto" w:sz="4" w:space="0"/>
              <w:bottom w:val="single" w:color="auto" w:sz="4" w:space="0"/>
              <w:right w:val="single" w:color="auto" w:sz="4" w:space="0"/>
            </w:tcBorders>
          </w:tcPr>
          <w:p w14:paraId="0C196F42">
            <w:pPr>
              <w:pStyle w:val="5"/>
              <w:spacing w:line="400" w:lineRule="exact"/>
              <w:rPr>
                <w:rFonts w:hAnsi="宋体" w:cs="宋体"/>
                <w:kern w:val="2"/>
                <w:sz w:val="28"/>
                <w:szCs w:val="28"/>
                <w:lang w:val="en-US"/>
              </w:rPr>
            </w:pPr>
            <w:r>
              <w:rPr>
                <w:rFonts w:hint="eastAsia" w:hAnsi="宋体" w:cs="宋体"/>
                <w:kern w:val="2"/>
                <w:sz w:val="28"/>
                <w:szCs w:val="28"/>
                <w:lang w:val="en-US"/>
              </w:rPr>
              <w:t>内科</w:t>
            </w:r>
            <w:r>
              <w:rPr>
                <w:rFonts w:hAnsi="宋体" w:cs="宋体"/>
                <w:kern w:val="2"/>
                <w:sz w:val="28"/>
                <w:szCs w:val="28"/>
                <w:lang w:val="en-US"/>
              </w:rPr>
              <w:t>(</w:t>
            </w:r>
            <w:r>
              <w:rPr>
                <w:rFonts w:hint="eastAsia" w:hAnsi="宋体" w:cs="宋体"/>
                <w:kern w:val="2"/>
                <w:sz w:val="28"/>
                <w:szCs w:val="28"/>
                <w:lang w:val="en-US"/>
              </w:rPr>
              <w:t>含重症监护</w:t>
            </w:r>
            <w:r>
              <w:rPr>
                <w:rFonts w:hAnsi="宋体" w:cs="宋体"/>
                <w:kern w:val="2"/>
                <w:sz w:val="28"/>
                <w:szCs w:val="28"/>
                <w:lang w:val="en-US"/>
              </w:rPr>
              <w:t>)</w:t>
            </w:r>
          </w:p>
        </w:tc>
        <w:tc>
          <w:tcPr>
            <w:tcW w:w="1080" w:type="dxa"/>
            <w:tcBorders>
              <w:top w:val="single" w:color="auto" w:sz="4" w:space="0"/>
              <w:left w:val="single" w:color="auto" w:sz="4" w:space="0"/>
              <w:bottom w:val="single" w:color="auto" w:sz="4" w:space="0"/>
              <w:right w:val="single" w:color="auto" w:sz="4" w:space="0"/>
            </w:tcBorders>
          </w:tcPr>
          <w:p w14:paraId="46CDF1F2">
            <w:pPr>
              <w:pStyle w:val="5"/>
              <w:spacing w:line="400" w:lineRule="exact"/>
              <w:jc w:val="center"/>
              <w:rPr>
                <w:rFonts w:hAnsi="宋体" w:cs="宋体"/>
                <w:kern w:val="2"/>
                <w:sz w:val="28"/>
                <w:szCs w:val="28"/>
                <w:lang w:val="en-US"/>
              </w:rPr>
            </w:pPr>
            <w:r>
              <w:rPr>
                <w:rFonts w:hAnsi="宋体" w:cs="宋体"/>
                <w:kern w:val="2"/>
                <w:sz w:val="28"/>
                <w:szCs w:val="28"/>
                <w:lang w:val="en-US"/>
              </w:rPr>
              <w:t>8</w:t>
            </w:r>
          </w:p>
        </w:tc>
        <w:tc>
          <w:tcPr>
            <w:tcW w:w="2111" w:type="dxa"/>
            <w:vMerge w:val="restart"/>
            <w:tcBorders>
              <w:top w:val="single" w:color="auto" w:sz="4" w:space="0"/>
              <w:left w:val="single" w:color="auto" w:sz="4" w:space="0"/>
              <w:right w:val="single" w:color="auto" w:sz="4" w:space="0"/>
            </w:tcBorders>
          </w:tcPr>
          <w:p w14:paraId="65C7A8E1">
            <w:pPr>
              <w:pStyle w:val="5"/>
              <w:spacing w:line="400" w:lineRule="exact"/>
              <w:rPr>
                <w:rFonts w:hAnsi="宋体"/>
                <w:kern w:val="2"/>
                <w:sz w:val="28"/>
                <w:szCs w:val="28"/>
                <w:lang w:val="en-US"/>
              </w:rPr>
            </w:pPr>
            <w:r>
              <w:rPr>
                <w:rFonts w:hint="eastAsia" w:hAnsi="宋体" w:cs="宋体"/>
                <w:kern w:val="2"/>
                <w:sz w:val="28"/>
                <w:szCs w:val="28"/>
                <w:lang w:val="en-US"/>
              </w:rPr>
              <w:t>二级以上综合医院各科室</w:t>
            </w:r>
          </w:p>
        </w:tc>
      </w:tr>
      <w:tr w14:paraId="45FADB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0" w:hRule="atLeast"/>
          <w:jc w:val="center"/>
        </w:trPr>
        <w:tc>
          <w:tcPr>
            <w:tcW w:w="812" w:type="dxa"/>
            <w:vMerge w:val="continue"/>
            <w:tcBorders>
              <w:top w:val="single" w:color="auto" w:sz="4" w:space="0"/>
              <w:left w:val="single" w:color="auto" w:sz="4" w:space="0"/>
              <w:bottom w:val="single" w:color="auto" w:sz="4" w:space="0"/>
              <w:right w:val="single" w:color="auto" w:sz="4" w:space="0"/>
            </w:tcBorders>
            <w:vAlign w:val="center"/>
          </w:tcPr>
          <w:p w14:paraId="0EC8C425">
            <w:pPr>
              <w:widowControl/>
              <w:spacing w:line="400" w:lineRule="exact"/>
              <w:jc w:val="left"/>
              <w:rPr>
                <w:rFonts w:ascii="宋体" w:hAnsi="宋体" w:eastAsia="宋体" w:cs="Times New Roman"/>
                <w:sz w:val="28"/>
                <w:szCs w:val="28"/>
              </w:rPr>
            </w:pPr>
          </w:p>
        </w:tc>
        <w:tc>
          <w:tcPr>
            <w:tcW w:w="1918" w:type="dxa"/>
            <w:vMerge w:val="continue"/>
            <w:tcBorders>
              <w:top w:val="single" w:color="auto" w:sz="4" w:space="0"/>
              <w:left w:val="single" w:color="auto" w:sz="4" w:space="0"/>
              <w:bottom w:val="single" w:color="auto" w:sz="4" w:space="0"/>
              <w:right w:val="single" w:color="auto" w:sz="4" w:space="0"/>
            </w:tcBorders>
            <w:vAlign w:val="center"/>
          </w:tcPr>
          <w:p w14:paraId="4719844D">
            <w:pPr>
              <w:widowControl/>
              <w:spacing w:line="400" w:lineRule="exact"/>
              <w:jc w:val="left"/>
              <w:rPr>
                <w:rFonts w:ascii="宋体" w:hAnsi="宋体" w:eastAsia="宋体" w:cs="Times New Roman"/>
                <w:sz w:val="28"/>
                <w:szCs w:val="28"/>
              </w:rPr>
            </w:pPr>
          </w:p>
        </w:tc>
        <w:tc>
          <w:tcPr>
            <w:tcW w:w="3060" w:type="dxa"/>
            <w:tcBorders>
              <w:top w:val="single" w:color="auto" w:sz="4" w:space="0"/>
              <w:left w:val="single" w:color="auto" w:sz="4" w:space="0"/>
              <w:bottom w:val="single" w:color="auto" w:sz="4" w:space="0"/>
              <w:right w:val="single" w:color="auto" w:sz="4" w:space="0"/>
            </w:tcBorders>
          </w:tcPr>
          <w:p w14:paraId="38F5550A">
            <w:pPr>
              <w:pStyle w:val="5"/>
              <w:spacing w:line="400" w:lineRule="exact"/>
              <w:rPr>
                <w:rFonts w:hAnsi="宋体" w:cs="宋体"/>
                <w:kern w:val="2"/>
                <w:sz w:val="28"/>
                <w:szCs w:val="28"/>
                <w:lang w:val="en-US"/>
              </w:rPr>
            </w:pPr>
            <w:r>
              <w:rPr>
                <w:rFonts w:hint="eastAsia" w:hAnsi="宋体" w:cs="宋体"/>
                <w:kern w:val="2"/>
                <w:sz w:val="28"/>
                <w:szCs w:val="28"/>
                <w:lang w:val="en-US"/>
              </w:rPr>
              <w:t>外科</w:t>
            </w:r>
            <w:r>
              <w:rPr>
                <w:rFonts w:hAnsi="宋体" w:cs="宋体"/>
                <w:kern w:val="2"/>
                <w:sz w:val="28"/>
                <w:szCs w:val="28"/>
                <w:lang w:val="en-US"/>
              </w:rPr>
              <w:t>(</w:t>
            </w:r>
            <w:r>
              <w:rPr>
                <w:rFonts w:hint="eastAsia" w:hAnsi="宋体" w:cs="宋体"/>
                <w:kern w:val="2"/>
                <w:sz w:val="28"/>
                <w:szCs w:val="28"/>
                <w:lang w:val="en-US"/>
              </w:rPr>
              <w:t>含换药室</w:t>
            </w:r>
            <w:r>
              <w:rPr>
                <w:rFonts w:hAnsi="宋体" w:cs="宋体"/>
                <w:kern w:val="2"/>
                <w:sz w:val="28"/>
                <w:szCs w:val="28"/>
                <w:lang w:val="en-US"/>
              </w:rPr>
              <w:t>)</w:t>
            </w:r>
          </w:p>
        </w:tc>
        <w:tc>
          <w:tcPr>
            <w:tcW w:w="1080" w:type="dxa"/>
            <w:tcBorders>
              <w:top w:val="single" w:color="auto" w:sz="4" w:space="0"/>
              <w:left w:val="single" w:color="auto" w:sz="4" w:space="0"/>
              <w:bottom w:val="single" w:color="auto" w:sz="4" w:space="0"/>
              <w:right w:val="single" w:color="auto" w:sz="4" w:space="0"/>
            </w:tcBorders>
          </w:tcPr>
          <w:p w14:paraId="36CC3D05">
            <w:pPr>
              <w:pStyle w:val="5"/>
              <w:spacing w:line="400" w:lineRule="exact"/>
              <w:jc w:val="center"/>
              <w:rPr>
                <w:rFonts w:hAnsi="宋体" w:cs="宋体"/>
                <w:kern w:val="2"/>
                <w:sz w:val="28"/>
                <w:szCs w:val="28"/>
                <w:lang w:val="en-US"/>
              </w:rPr>
            </w:pPr>
            <w:r>
              <w:rPr>
                <w:rFonts w:hAnsi="宋体" w:cs="宋体"/>
                <w:kern w:val="2"/>
                <w:sz w:val="28"/>
                <w:szCs w:val="28"/>
                <w:lang w:val="en-US"/>
              </w:rPr>
              <w:t>8</w:t>
            </w:r>
          </w:p>
        </w:tc>
        <w:tc>
          <w:tcPr>
            <w:tcW w:w="2111" w:type="dxa"/>
            <w:vMerge w:val="continue"/>
            <w:tcBorders>
              <w:left w:val="single" w:color="auto" w:sz="4" w:space="0"/>
              <w:right w:val="single" w:color="auto" w:sz="4" w:space="0"/>
            </w:tcBorders>
          </w:tcPr>
          <w:p w14:paraId="544DC13B">
            <w:pPr>
              <w:pStyle w:val="5"/>
              <w:spacing w:line="400" w:lineRule="exact"/>
              <w:rPr>
                <w:rFonts w:hAnsi="宋体"/>
                <w:kern w:val="2"/>
                <w:sz w:val="28"/>
                <w:szCs w:val="28"/>
                <w:lang w:val="en-US"/>
              </w:rPr>
            </w:pPr>
          </w:p>
        </w:tc>
      </w:tr>
      <w:tr w14:paraId="6D3927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54" w:hRule="atLeast"/>
          <w:jc w:val="center"/>
        </w:trPr>
        <w:tc>
          <w:tcPr>
            <w:tcW w:w="812" w:type="dxa"/>
            <w:vMerge w:val="continue"/>
            <w:tcBorders>
              <w:top w:val="single" w:color="auto" w:sz="4" w:space="0"/>
              <w:left w:val="single" w:color="auto" w:sz="4" w:space="0"/>
              <w:bottom w:val="single" w:color="auto" w:sz="4" w:space="0"/>
              <w:right w:val="single" w:color="auto" w:sz="4" w:space="0"/>
            </w:tcBorders>
            <w:vAlign w:val="center"/>
          </w:tcPr>
          <w:p w14:paraId="43B68EDC">
            <w:pPr>
              <w:widowControl/>
              <w:spacing w:line="400" w:lineRule="exact"/>
              <w:jc w:val="left"/>
              <w:rPr>
                <w:rFonts w:ascii="宋体" w:hAnsi="宋体" w:eastAsia="宋体" w:cs="Times New Roman"/>
                <w:sz w:val="28"/>
                <w:szCs w:val="28"/>
              </w:rPr>
            </w:pPr>
          </w:p>
        </w:tc>
        <w:tc>
          <w:tcPr>
            <w:tcW w:w="1918" w:type="dxa"/>
            <w:vMerge w:val="continue"/>
            <w:tcBorders>
              <w:top w:val="single" w:color="auto" w:sz="4" w:space="0"/>
              <w:left w:val="single" w:color="auto" w:sz="4" w:space="0"/>
              <w:bottom w:val="single" w:color="auto" w:sz="4" w:space="0"/>
              <w:right w:val="single" w:color="auto" w:sz="4" w:space="0"/>
            </w:tcBorders>
            <w:vAlign w:val="center"/>
          </w:tcPr>
          <w:p w14:paraId="4D935507">
            <w:pPr>
              <w:widowControl/>
              <w:spacing w:line="400" w:lineRule="exact"/>
              <w:jc w:val="left"/>
              <w:rPr>
                <w:rFonts w:ascii="宋体" w:hAnsi="宋体" w:eastAsia="宋体" w:cs="Times New Roman"/>
                <w:sz w:val="28"/>
                <w:szCs w:val="28"/>
              </w:rPr>
            </w:pPr>
          </w:p>
        </w:tc>
        <w:tc>
          <w:tcPr>
            <w:tcW w:w="3060" w:type="dxa"/>
            <w:tcBorders>
              <w:top w:val="single" w:color="auto" w:sz="4" w:space="0"/>
              <w:left w:val="single" w:color="auto" w:sz="4" w:space="0"/>
              <w:bottom w:val="single" w:color="auto" w:sz="4" w:space="0"/>
              <w:right w:val="single" w:color="auto" w:sz="4" w:space="0"/>
            </w:tcBorders>
          </w:tcPr>
          <w:p w14:paraId="2831D5D8">
            <w:pPr>
              <w:pStyle w:val="5"/>
              <w:spacing w:line="400" w:lineRule="exact"/>
              <w:rPr>
                <w:rFonts w:hAnsi="宋体"/>
                <w:kern w:val="2"/>
                <w:sz w:val="28"/>
                <w:szCs w:val="28"/>
                <w:lang w:val="en-US"/>
              </w:rPr>
            </w:pPr>
            <w:r>
              <w:rPr>
                <w:rFonts w:hint="eastAsia" w:hAnsi="宋体" w:cs="宋体"/>
                <w:kern w:val="2"/>
                <w:sz w:val="28"/>
                <w:szCs w:val="28"/>
                <w:lang w:val="en-US"/>
              </w:rPr>
              <w:t>妇产科</w:t>
            </w:r>
          </w:p>
        </w:tc>
        <w:tc>
          <w:tcPr>
            <w:tcW w:w="1080" w:type="dxa"/>
            <w:tcBorders>
              <w:top w:val="single" w:color="auto" w:sz="4" w:space="0"/>
              <w:left w:val="single" w:color="auto" w:sz="4" w:space="0"/>
              <w:bottom w:val="single" w:color="auto" w:sz="4" w:space="0"/>
              <w:right w:val="single" w:color="auto" w:sz="4" w:space="0"/>
            </w:tcBorders>
          </w:tcPr>
          <w:p w14:paraId="1AE59351">
            <w:pPr>
              <w:pStyle w:val="5"/>
              <w:spacing w:line="400" w:lineRule="exact"/>
              <w:jc w:val="center"/>
              <w:rPr>
                <w:rFonts w:hAnsi="宋体" w:cs="宋体"/>
                <w:kern w:val="2"/>
                <w:sz w:val="28"/>
                <w:szCs w:val="28"/>
                <w:lang w:val="en-US"/>
              </w:rPr>
            </w:pPr>
            <w:r>
              <w:rPr>
                <w:rFonts w:hAnsi="宋体" w:cs="宋体"/>
                <w:kern w:val="2"/>
                <w:sz w:val="28"/>
                <w:szCs w:val="28"/>
                <w:lang w:val="en-US"/>
              </w:rPr>
              <w:t>4</w:t>
            </w:r>
          </w:p>
        </w:tc>
        <w:tc>
          <w:tcPr>
            <w:tcW w:w="2111" w:type="dxa"/>
            <w:vMerge w:val="continue"/>
            <w:tcBorders>
              <w:left w:val="single" w:color="auto" w:sz="4" w:space="0"/>
              <w:right w:val="single" w:color="auto" w:sz="4" w:space="0"/>
            </w:tcBorders>
          </w:tcPr>
          <w:p w14:paraId="745147B7">
            <w:pPr>
              <w:pStyle w:val="5"/>
              <w:spacing w:line="400" w:lineRule="exact"/>
              <w:rPr>
                <w:rFonts w:hAnsi="宋体"/>
                <w:kern w:val="2"/>
                <w:sz w:val="28"/>
                <w:szCs w:val="28"/>
                <w:lang w:val="en-US"/>
              </w:rPr>
            </w:pPr>
          </w:p>
        </w:tc>
      </w:tr>
      <w:tr w14:paraId="214401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0" w:hRule="atLeast"/>
          <w:jc w:val="center"/>
        </w:trPr>
        <w:tc>
          <w:tcPr>
            <w:tcW w:w="812" w:type="dxa"/>
            <w:vMerge w:val="continue"/>
            <w:tcBorders>
              <w:top w:val="single" w:color="auto" w:sz="4" w:space="0"/>
              <w:left w:val="single" w:color="auto" w:sz="4" w:space="0"/>
              <w:bottom w:val="single" w:color="auto" w:sz="4" w:space="0"/>
              <w:right w:val="single" w:color="auto" w:sz="4" w:space="0"/>
            </w:tcBorders>
            <w:vAlign w:val="center"/>
          </w:tcPr>
          <w:p w14:paraId="44B2E1FF">
            <w:pPr>
              <w:widowControl/>
              <w:spacing w:line="400" w:lineRule="exact"/>
              <w:jc w:val="left"/>
              <w:rPr>
                <w:rFonts w:ascii="宋体" w:hAnsi="宋体" w:eastAsia="宋体" w:cs="Times New Roman"/>
                <w:sz w:val="28"/>
                <w:szCs w:val="28"/>
              </w:rPr>
            </w:pPr>
          </w:p>
        </w:tc>
        <w:tc>
          <w:tcPr>
            <w:tcW w:w="1918" w:type="dxa"/>
            <w:vMerge w:val="continue"/>
            <w:tcBorders>
              <w:top w:val="single" w:color="auto" w:sz="4" w:space="0"/>
              <w:left w:val="single" w:color="auto" w:sz="4" w:space="0"/>
              <w:bottom w:val="single" w:color="auto" w:sz="4" w:space="0"/>
              <w:right w:val="single" w:color="auto" w:sz="4" w:space="0"/>
            </w:tcBorders>
            <w:vAlign w:val="center"/>
          </w:tcPr>
          <w:p w14:paraId="1D94D39F">
            <w:pPr>
              <w:widowControl/>
              <w:spacing w:line="400" w:lineRule="exact"/>
              <w:jc w:val="left"/>
              <w:rPr>
                <w:rFonts w:ascii="宋体" w:hAnsi="宋体" w:eastAsia="宋体" w:cs="Times New Roman"/>
                <w:sz w:val="28"/>
                <w:szCs w:val="28"/>
              </w:rPr>
            </w:pPr>
          </w:p>
        </w:tc>
        <w:tc>
          <w:tcPr>
            <w:tcW w:w="3060" w:type="dxa"/>
            <w:tcBorders>
              <w:top w:val="single" w:color="auto" w:sz="4" w:space="0"/>
              <w:left w:val="single" w:color="auto" w:sz="4" w:space="0"/>
              <w:bottom w:val="single" w:color="auto" w:sz="4" w:space="0"/>
              <w:right w:val="single" w:color="auto" w:sz="4" w:space="0"/>
            </w:tcBorders>
          </w:tcPr>
          <w:p w14:paraId="71874862">
            <w:pPr>
              <w:pStyle w:val="5"/>
              <w:spacing w:line="400" w:lineRule="exact"/>
              <w:rPr>
                <w:rFonts w:hAnsi="宋体"/>
                <w:kern w:val="2"/>
                <w:sz w:val="28"/>
                <w:szCs w:val="28"/>
                <w:lang w:val="en-US"/>
              </w:rPr>
            </w:pPr>
            <w:r>
              <w:rPr>
                <w:rFonts w:hint="eastAsia" w:hAnsi="宋体" w:cs="宋体"/>
                <w:kern w:val="2"/>
                <w:sz w:val="28"/>
                <w:szCs w:val="28"/>
                <w:lang w:val="en-US"/>
              </w:rPr>
              <w:t>儿科</w:t>
            </w:r>
          </w:p>
        </w:tc>
        <w:tc>
          <w:tcPr>
            <w:tcW w:w="1080" w:type="dxa"/>
            <w:tcBorders>
              <w:top w:val="single" w:color="auto" w:sz="4" w:space="0"/>
              <w:left w:val="single" w:color="auto" w:sz="4" w:space="0"/>
              <w:bottom w:val="single" w:color="auto" w:sz="4" w:space="0"/>
              <w:right w:val="single" w:color="auto" w:sz="4" w:space="0"/>
            </w:tcBorders>
          </w:tcPr>
          <w:p w14:paraId="6DF0DEB2">
            <w:pPr>
              <w:pStyle w:val="5"/>
              <w:spacing w:line="400" w:lineRule="exact"/>
              <w:jc w:val="center"/>
              <w:rPr>
                <w:rFonts w:hAnsi="宋体" w:cs="宋体"/>
                <w:kern w:val="2"/>
                <w:sz w:val="28"/>
                <w:szCs w:val="28"/>
                <w:lang w:val="en-US"/>
              </w:rPr>
            </w:pPr>
            <w:r>
              <w:rPr>
                <w:rFonts w:hAnsi="宋体" w:cs="宋体"/>
                <w:kern w:val="2"/>
                <w:sz w:val="28"/>
                <w:szCs w:val="28"/>
                <w:lang w:val="en-US"/>
              </w:rPr>
              <w:t>4</w:t>
            </w:r>
          </w:p>
        </w:tc>
        <w:tc>
          <w:tcPr>
            <w:tcW w:w="2111" w:type="dxa"/>
            <w:vMerge w:val="continue"/>
            <w:tcBorders>
              <w:left w:val="single" w:color="auto" w:sz="4" w:space="0"/>
              <w:right w:val="single" w:color="auto" w:sz="4" w:space="0"/>
            </w:tcBorders>
          </w:tcPr>
          <w:p w14:paraId="4C9C3FAF">
            <w:pPr>
              <w:pStyle w:val="5"/>
              <w:spacing w:line="400" w:lineRule="exact"/>
              <w:rPr>
                <w:rFonts w:hAnsi="宋体"/>
                <w:kern w:val="2"/>
                <w:sz w:val="28"/>
                <w:szCs w:val="28"/>
                <w:lang w:val="en-US"/>
              </w:rPr>
            </w:pPr>
          </w:p>
        </w:tc>
      </w:tr>
      <w:tr w14:paraId="48BD4F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34" w:hRule="atLeast"/>
          <w:jc w:val="center"/>
        </w:trPr>
        <w:tc>
          <w:tcPr>
            <w:tcW w:w="812" w:type="dxa"/>
            <w:vMerge w:val="continue"/>
            <w:tcBorders>
              <w:top w:val="single" w:color="auto" w:sz="4" w:space="0"/>
              <w:left w:val="single" w:color="auto" w:sz="4" w:space="0"/>
              <w:bottom w:val="single" w:color="auto" w:sz="4" w:space="0"/>
              <w:right w:val="single" w:color="auto" w:sz="4" w:space="0"/>
            </w:tcBorders>
            <w:vAlign w:val="center"/>
          </w:tcPr>
          <w:p w14:paraId="48FA7F0A">
            <w:pPr>
              <w:widowControl/>
              <w:spacing w:line="400" w:lineRule="exact"/>
              <w:jc w:val="left"/>
              <w:rPr>
                <w:rFonts w:ascii="宋体" w:hAnsi="宋体" w:eastAsia="宋体" w:cs="Times New Roman"/>
                <w:sz w:val="28"/>
                <w:szCs w:val="28"/>
              </w:rPr>
            </w:pPr>
          </w:p>
        </w:tc>
        <w:tc>
          <w:tcPr>
            <w:tcW w:w="1918" w:type="dxa"/>
            <w:vMerge w:val="continue"/>
            <w:tcBorders>
              <w:top w:val="single" w:color="auto" w:sz="4" w:space="0"/>
              <w:left w:val="single" w:color="auto" w:sz="4" w:space="0"/>
              <w:bottom w:val="single" w:color="auto" w:sz="4" w:space="0"/>
              <w:right w:val="single" w:color="auto" w:sz="4" w:space="0"/>
            </w:tcBorders>
            <w:vAlign w:val="center"/>
          </w:tcPr>
          <w:p w14:paraId="4CE87FEB">
            <w:pPr>
              <w:widowControl/>
              <w:spacing w:line="400" w:lineRule="exact"/>
              <w:jc w:val="left"/>
              <w:rPr>
                <w:rFonts w:ascii="宋体" w:hAnsi="宋体" w:eastAsia="宋体" w:cs="Times New Roman"/>
                <w:sz w:val="28"/>
                <w:szCs w:val="28"/>
              </w:rPr>
            </w:pPr>
          </w:p>
        </w:tc>
        <w:tc>
          <w:tcPr>
            <w:tcW w:w="3060" w:type="dxa"/>
            <w:tcBorders>
              <w:top w:val="single" w:color="auto" w:sz="4" w:space="0"/>
              <w:left w:val="single" w:color="auto" w:sz="4" w:space="0"/>
              <w:bottom w:val="single" w:color="auto" w:sz="4" w:space="0"/>
              <w:right w:val="single" w:color="auto" w:sz="4" w:space="0"/>
            </w:tcBorders>
          </w:tcPr>
          <w:p w14:paraId="0E8039AF">
            <w:pPr>
              <w:pStyle w:val="5"/>
              <w:spacing w:line="400" w:lineRule="exact"/>
              <w:rPr>
                <w:rFonts w:hAnsi="宋体"/>
                <w:kern w:val="2"/>
                <w:sz w:val="28"/>
                <w:szCs w:val="28"/>
                <w:lang w:val="en-US"/>
              </w:rPr>
            </w:pPr>
            <w:r>
              <w:rPr>
                <w:rFonts w:hint="eastAsia" w:hAnsi="宋体" w:cs="宋体"/>
                <w:kern w:val="2"/>
                <w:sz w:val="28"/>
                <w:szCs w:val="28"/>
                <w:lang w:val="en-US"/>
              </w:rPr>
              <w:t>急诊室</w:t>
            </w:r>
          </w:p>
        </w:tc>
        <w:tc>
          <w:tcPr>
            <w:tcW w:w="1080" w:type="dxa"/>
            <w:tcBorders>
              <w:top w:val="single" w:color="auto" w:sz="4" w:space="0"/>
              <w:left w:val="single" w:color="auto" w:sz="4" w:space="0"/>
              <w:bottom w:val="single" w:color="auto" w:sz="4" w:space="0"/>
              <w:right w:val="single" w:color="auto" w:sz="4" w:space="0"/>
            </w:tcBorders>
          </w:tcPr>
          <w:p w14:paraId="6831A3D9">
            <w:pPr>
              <w:pStyle w:val="5"/>
              <w:spacing w:line="400" w:lineRule="exact"/>
              <w:jc w:val="center"/>
              <w:rPr>
                <w:rFonts w:hAnsi="宋体" w:cs="宋体"/>
                <w:kern w:val="2"/>
                <w:sz w:val="28"/>
                <w:szCs w:val="28"/>
                <w:lang w:val="en-US"/>
              </w:rPr>
            </w:pPr>
            <w:r>
              <w:rPr>
                <w:rFonts w:hAnsi="宋体" w:cs="宋体"/>
                <w:kern w:val="2"/>
                <w:sz w:val="28"/>
                <w:szCs w:val="28"/>
                <w:lang w:val="en-US"/>
              </w:rPr>
              <w:t>4</w:t>
            </w:r>
          </w:p>
        </w:tc>
        <w:tc>
          <w:tcPr>
            <w:tcW w:w="2111" w:type="dxa"/>
            <w:vMerge w:val="continue"/>
            <w:tcBorders>
              <w:left w:val="single" w:color="auto" w:sz="4" w:space="0"/>
              <w:right w:val="single" w:color="auto" w:sz="4" w:space="0"/>
            </w:tcBorders>
          </w:tcPr>
          <w:p w14:paraId="53679B4A">
            <w:pPr>
              <w:pStyle w:val="5"/>
              <w:spacing w:line="400" w:lineRule="exact"/>
              <w:rPr>
                <w:rFonts w:hAnsi="宋体"/>
                <w:kern w:val="2"/>
                <w:sz w:val="28"/>
                <w:szCs w:val="28"/>
                <w:lang w:val="en-US"/>
              </w:rPr>
            </w:pPr>
          </w:p>
        </w:tc>
      </w:tr>
      <w:tr w14:paraId="083748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70" w:hRule="atLeast"/>
          <w:jc w:val="center"/>
        </w:trPr>
        <w:tc>
          <w:tcPr>
            <w:tcW w:w="812" w:type="dxa"/>
            <w:vMerge w:val="continue"/>
            <w:tcBorders>
              <w:top w:val="single" w:color="auto" w:sz="4" w:space="0"/>
              <w:left w:val="single" w:color="auto" w:sz="4" w:space="0"/>
              <w:bottom w:val="single" w:color="auto" w:sz="4" w:space="0"/>
              <w:right w:val="single" w:color="auto" w:sz="4" w:space="0"/>
            </w:tcBorders>
            <w:vAlign w:val="center"/>
          </w:tcPr>
          <w:p w14:paraId="219E12B9">
            <w:pPr>
              <w:widowControl/>
              <w:spacing w:line="400" w:lineRule="exact"/>
              <w:jc w:val="left"/>
              <w:rPr>
                <w:rFonts w:ascii="宋体" w:hAnsi="宋体" w:eastAsia="宋体" w:cs="Times New Roman"/>
                <w:sz w:val="28"/>
                <w:szCs w:val="28"/>
              </w:rPr>
            </w:pPr>
          </w:p>
        </w:tc>
        <w:tc>
          <w:tcPr>
            <w:tcW w:w="1918" w:type="dxa"/>
            <w:vMerge w:val="continue"/>
            <w:tcBorders>
              <w:top w:val="single" w:color="auto" w:sz="4" w:space="0"/>
              <w:left w:val="single" w:color="auto" w:sz="4" w:space="0"/>
              <w:bottom w:val="single" w:color="auto" w:sz="4" w:space="0"/>
              <w:right w:val="single" w:color="auto" w:sz="4" w:space="0"/>
            </w:tcBorders>
            <w:vAlign w:val="center"/>
          </w:tcPr>
          <w:p w14:paraId="4841072B">
            <w:pPr>
              <w:widowControl/>
              <w:spacing w:line="400" w:lineRule="exact"/>
              <w:jc w:val="left"/>
              <w:rPr>
                <w:rFonts w:ascii="宋体" w:hAnsi="宋体" w:eastAsia="宋体" w:cs="Times New Roman"/>
                <w:sz w:val="28"/>
                <w:szCs w:val="28"/>
              </w:rPr>
            </w:pPr>
          </w:p>
        </w:tc>
        <w:tc>
          <w:tcPr>
            <w:tcW w:w="3060" w:type="dxa"/>
            <w:tcBorders>
              <w:top w:val="single" w:color="auto" w:sz="4" w:space="0"/>
              <w:left w:val="single" w:color="auto" w:sz="4" w:space="0"/>
              <w:bottom w:val="single" w:color="auto" w:sz="4" w:space="0"/>
              <w:right w:val="single" w:color="auto" w:sz="4" w:space="0"/>
            </w:tcBorders>
          </w:tcPr>
          <w:p w14:paraId="01BCCCCC">
            <w:pPr>
              <w:pStyle w:val="5"/>
              <w:spacing w:line="400" w:lineRule="exact"/>
              <w:rPr>
                <w:rFonts w:hAnsi="宋体"/>
                <w:kern w:val="2"/>
                <w:sz w:val="28"/>
                <w:szCs w:val="28"/>
                <w:lang w:val="en-US"/>
              </w:rPr>
            </w:pPr>
            <w:r>
              <w:rPr>
                <w:rFonts w:hint="eastAsia" w:hAnsi="宋体" w:cs="宋体"/>
                <w:kern w:val="2"/>
                <w:sz w:val="28"/>
                <w:szCs w:val="28"/>
                <w:lang w:val="en-US"/>
              </w:rPr>
              <w:t>手术室</w:t>
            </w:r>
          </w:p>
        </w:tc>
        <w:tc>
          <w:tcPr>
            <w:tcW w:w="1080" w:type="dxa"/>
            <w:tcBorders>
              <w:top w:val="single" w:color="auto" w:sz="4" w:space="0"/>
              <w:left w:val="single" w:color="auto" w:sz="4" w:space="0"/>
              <w:bottom w:val="single" w:color="auto" w:sz="4" w:space="0"/>
              <w:right w:val="single" w:color="auto" w:sz="4" w:space="0"/>
            </w:tcBorders>
          </w:tcPr>
          <w:p w14:paraId="43096F39">
            <w:pPr>
              <w:pStyle w:val="5"/>
              <w:spacing w:line="400" w:lineRule="exact"/>
              <w:jc w:val="center"/>
              <w:rPr>
                <w:rFonts w:hAnsi="宋体" w:cs="宋体"/>
                <w:kern w:val="2"/>
                <w:sz w:val="28"/>
                <w:szCs w:val="28"/>
                <w:lang w:val="en-US"/>
              </w:rPr>
            </w:pPr>
            <w:r>
              <w:rPr>
                <w:rFonts w:hAnsi="宋体" w:cs="宋体"/>
                <w:kern w:val="2"/>
                <w:sz w:val="28"/>
                <w:szCs w:val="28"/>
                <w:lang w:val="en-US"/>
              </w:rPr>
              <w:t>4</w:t>
            </w:r>
          </w:p>
        </w:tc>
        <w:tc>
          <w:tcPr>
            <w:tcW w:w="2111" w:type="dxa"/>
            <w:vMerge w:val="continue"/>
            <w:tcBorders>
              <w:left w:val="single" w:color="auto" w:sz="4" w:space="0"/>
              <w:right w:val="single" w:color="auto" w:sz="4" w:space="0"/>
            </w:tcBorders>
          </w:tcPr>
          <w:p w14:paraId="5BFCB1A1">
            <w:pPr>
              <w:pStyle w:val="5"/>
              <w:spacing w:line="400" w:lineRule="exact"/>
              <w:rPr>
                <w:rFonts w:hAnsi="宋体"/>
                <w:kern w:val="2"/>
                <w:sz w:val="28"/>
                <w:szCs w:val="28"/>
                <w:lang w:val="en-US"/>
              </w:rPr>
            </w:pPr>
          </w:p>
        </w:tc>
      </w:tr>
      <w:tr w14:paraId="045B82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6" w:hRule="atLeast"/>
          <w:jc w:val="center"/>
        </w:trPr>
        <w:tc>
          <w:tcPr>
            <w:tcW w:w="812" w:type="dxa"/>
            <w:vMerge w:val="continue"/>
            <w:tcBorders>
              <w:top w:val="single" w:color="auto" w:sz="4" w:space="0"/>
              <w:left w:val="single" w:color="auto" w:sz="4" w:space="0"/>
              <w:bottom w:val="single" w:color="auto" w:sz="4" w:space="0"/>
              <w:right w:val="single" w:color="auto" w:sz="4" w:space="0"/>
            </w:tcBorders>
            <w:vAlign w:val="center"/>
          </w:tcPr>
          <w:p w14:paraId="4BEED0BB">
            <w:pPr>
              <w:widowControl/>
              <w:spacing w:line="400" w:lineRule="exact"/>
              <w:jc w:val="left"/>
              <w:rPr>
                <w:rFonts w:ascii="宋体" w:hAnsi="宋体" w:eastAsia="宋体" w:cs="Times New Roman"/>
                <w:sz w:val="28"/>
                <w:szCs w:val="28"/>
              </w:rPr>
            </w:pPr>
          </w:p>
        </w:tc>
        <w:tc>
          <w:tcPr>
            <w:tcW w:w="1918" w:type="dxa"/>
            <w:vMerge w:val="continue"/>
            <w:tcBorders>
              <w:top w:val="single" w:color="auto" w:sz="4" w:space="0"/>
              <w:left w:val="single" w:color="auto" w:sz="4" w:space="0"/>
              <w:bottom w:val="single" w:color="auto" w:sz="4" w:space="0"/>
              <w:right w:val="single" w:color="auto" w:sz="4" w:space="0"/>
            </w:tcBorders>
            <w:vAlign w:val="center"/>
          </w:tcPr>
          <w:p w14:paraId="23CA6DC0">
            <w:pPr>
              <w:widowControl/>
              <w:spacing w:line="400" w:lineRule="exact"/>
              <w:jc w:val="left"/>
              <w:rPr>
                <w:rFonts w:ascii="宋体" w:hAnsi="宋体" w:eastAsia="宋体" w:cs="Times New Roman"/>
                <w:sz w:val="28"/>
                <w:szCs w:val="28"/>
              </w:rPr>
            </w:pPr>
          </w:p>
        </w:tc>
        <w:tc>
          <w:tcPr>
            <w:tcW w:w="3060" w:type="dxa"/>
            <w:tcBorders>
              <w:top w:val="single" w:color="auto" w:sz="4" w:space="0"/>
              <w:left w:val="single" w:color="auto" w:sz="4" w:space="0"/>
              <w:bottom w:val="single" w:color="auto" w:sz="4" w:space="0"/>
              <w:right w:val="single" w:color="auto" w:sz="4" w:space="0"/>
            </w:tcBorders>
          </w:tcPr>
          <w:p w14:paraId="27E13418">
            <w:pPr>
              <w:pStyle w:val="5"/>
              <w:spacing w:line="400" w:lineRule="exact"/>
              <w:rPr>
                <w:rFonts w:hAnsi="宋体"/>
                <w:kern w:val="2"/>
                <w:sz w:val="28"/>
                <w:szCs w:val="28"/>
                <w:lang w:val="en-US"/>
              </w:rPr>
            </w:pPr>
            <w:r>
              <w:rPr>
                <w:rFonts w:hint="eastAsia" w:hAnsi="宋体" w:cs="宋体"/>
                <w:kern w:val="2"/>
                <w:sz w:val="28"/>
                <w:szCs w:val="28"/>
                <w:lang w:val="en-US"/>
              </w:rPr>
              <w:t>五官科或其它科室</w:t>
            </w:r>
          </w:p>
        </w:tc>
        <w:tc>
          <w:tcPr>
            <w:tcW w:w="1080" w:type="dxa"/>
            <w:tcBorders>
              <w:top w:val="single" w:color="auto" w:sz="4" w:space="0"/>
              <w:left w:val="single" w:color="auto" w:sz="4" w:space="0"/>
              <w:bottom w:val="single" w:color="auto" w:sz="4" w:space="0"/>
              <w:right w:val="single" w:color="auto" w:sz="4" w:space="0"/>
            </w:tcBorders>
          </w:tcPr>
          <w:p w14:paraId="0598524A">
            <w:pPr>
              <w:pStyle w:val="5"/>
              <w:spacing w:line="400" w:lineRule="exact"/>
              <w:jc w:val="center"/>
              <w:rPr>
                <w:rFonts w:hAnsi="宋体" w:cs="宋体"/>
                <w:kern w:val="2"/>
                <w:sz w:val="28"/>
                <w:szCs w:val="28"/>
                <w:lang w:val="en-US"/>
              </w:rPr>
            </w:pPr>
            <w:r>
              <w:rPr>
                <w:rFonts w:hint="eastAsia" w:hAnsi="宋体" w:cs="宋体"/>
                <w:kern w:val="2"/>
                <w:sz w:val="28"/>
                <w:szCs w:val="28"/>
                <w:lang w:val="en-US"/>
              </w:rPr>
              <w:t>4</w:t>
            </w:r>
          </w:p>
        </w:tc>
        <w:tc>
          <w:tcPr>
            <w:tcW w:w="2111" w:type="dxa"/>
            <w:vMerge w:val="continue"/>
            <w:tcBorders>
              <w:left w:val="single" w:color="auto" w:sz="4" w:space="0"/>
              <w:right w:val="single" w:color="auto" w:sz="4" w:space="0"/>
            </w:tcBorders>
          </w:tcPr>
          <w:p w14:paraId="3F99A4FE">
            <w:pPr>
              <w:pStyle w:val="5"/>
              <w:spacing w:line="400" w:lineRule="exact"/>
              <w:rPr>
                <w:rFonts w:hAnsi="宋体"/>
                <w:kern w:val="2"/>
                <w:sz w:val="28"/>
                <w:szCs w:val="28"/>
                <w:lang w:val="en-US"/>
              </w:rPr>
            </w:pPr>
          </w:p>
        </w:tc>
      </w:tr>
      <w:tr w14:paraId="77E9B1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0" w:hRule="atLeast"/>
          <w:jc w:val="center"/>
        </w:trPr>
        <w:tc>
          <w:tcPr>
            <w:tcW w:w="812" w:type="dxa"/>
            <w:vMerge w:val="continue"/>
            <w:tcBorders>
              <w:top w:val="single" w:color="auto" w:sz="4" w:space="0"/>
              <w:left w:val="single" w:color="auto" w:sz="4" w:space="0"/>
              <w:bottom w:val="single" w:color="auto" w:sz="4" w:space="0"/>
              <w:right w:val="single" w:color="auto" w:sz="4" w:space="0"/>
            </w:tcBorders>
            <w:vAlign w:val="center"/>
          </w:tcPr>
          <w:p w14:paraId="45A5C8D6">
            <w:pPr>
              <w:widowControl/>
              <w:spacing w:line="400" w:lineRule="exact"/>
              <w:jc w:val="left"/>
              <w:rPr>
                <w:rFonts w:ascii="宋体" w:hAnsi="宋体" w:eastAsia="宋体" w:cs="Times New Roman"/>
                <w:sz w:val="28"/>
                <w:szCs w:val="28"/>
              </w:rPr>
            </w:pPr>
          </w:p>
        </w:tc>
        <w:tc>
          <w:tcPr>
            <w:tcW w:w="1918" w:type="dxa"/>
            <w:vMerge w:val="continue"/>
            <w:tcBorders>
              <w:top w:val="single" w:color="auto" w:sz="4" w:space="0"/>
              <w:left w:val="single" w:color="auto" w:sz="4" w:space="0"/>
              <w:bottom w:val="single" w:color="auto" w:sz="4" w:space="0"/>
              <w:right w:val="single" w:color="auto" w:sz="4" w:space="0"/>
            </w:tcBorders>
            <w:vAlign w:val="center"/>
          </w:tcPr>
          <w:p w14:paraId="04168E6A">
            <w:pPr>
              <w:widowControl/>
              <w:spacing w:line="400" w:lineRule="exact"/>
              <w:jc w:val="left"/>
              <w:rPr>
                <w:rFonts w:ascii="宋体" w:hAnsi="宋体" w:eastAsia="宋体" w:cs="Times New Roman"/>
                <w:sz w:val="28"/>
                <w:szCs w:val="28"/>
              </w:rPr>
            </w:pPr>
          </w:p>
        </w:tc>
        <w:tc>
          <w:tcPr>
            <w:tcW w:w="3060" w:type="dxa"/>
            <w:tcBorders>
              <w:top w:val="single" w:color="auto" w:sz="4" w:space="0"/>
              <w:left w:val="single" w:color="auto" w:sz="4" w:space="0"/>
              <w:bottom w:val="single" w:color="auto" w:sz="4" w:space="0"/>
              <w:right w:val="single" w:color="auto" w:sz="4" w:space="0"/>
            </w:tcBorders>
          </w:tcPr>
          <w:p w14:paraId="706235B9">
            <w:pPr>
              <w:pStyle w:val="5"/>
              <w:spacing w:line="400" w:lineRule="exact"/>
              <w:rPr>
                <w:rFonts w:hAnsi="宋体"/>
                <w:kern w:val="2"/>
                <w:sz w:val="28"/>
                <w:szCs w:val="28"/>
                <w:lang w:val="en-US"/>
              </w:rPr>
            </w:pPr>
            <w:r>
              <w:rPr>
                <w:rFonts w:hint="eastAsia" w:hAnsi="宋体" w:cs="宋体"/>
                <w:kern w:val="2"/>
                <w:sz w:val="28"/>
                <w:szCs w:val="28"/>
                <w:lang w:val="en-US"/>
              </w:rPr>
              <w:t>机动</w:t>
            </w:r>
          </w:p>
        </w:tc>
        <w:tc>
          <w:tcPr>
            <w:tcW w:w="1080" w:type="dxa"/>
            <w:tcBorders>
              <w:top w:val="single" w:color="auto" w:sz="4" w:space="0"/>
              <w:left w:val="single" w:color="auto" w:sz="4" w:space="0"/>
              <w:bottom w:val="single" w:color="auto" w:sz="4" w:space="0"/>
              <w:right w:val="single" w:color="auto" w:sz="4" w:space="0"/>
            </w:tcBorders>
          </w:tcPr>
          <w:p w14:paraId="02B3E369">
            <w:pPr>
              <w:pStyle w:val="5"/>
              <w:spacing w:line="400" w:lineRule="exact"/>
              <w:jc w:val="center"/>
              <w:rPr>
                <w:rFonts w:hAnsi="宋体" w:cs="宋体"/>
                <w:kern w:val="2"/>
                <w:sz w:val="28"/>
                <w:szCs w:val="28"/>
                <w:lang w:val="en-US"/>
              </w:rPr>
            </w:pPr>
            <w:r>
              <w:rPr>
                <w:rFonts w:hint="eastAsia" w:hAnsi="宋体" w:cs="宋体"/>
                <w:kern w:val="2"/>
                <w:sz w:val="28"/>
                <w:szCs w:val="28"/>
                <w:lang w:val="en-US"/>
              </w:rPr>
              <w:t>4</w:t>
            </w:r>
          </w:p>
        </w:tc>
        <w:tc>
          <w:tcPr>
            <w:tcW w:w="2111" w:type="dxa"/>
            <w:vMerge w:val="continue"/>
            <w:tcBorders>
              <w:left w:val="single" w:color="auto" w:sz="4" w:space="0"/>
              <w:right w:val="single" w:color="auto" w:sz="4" w:space="0"/>
            </w:tcBorders>
          </w:tcPr>
          <w:p w14:paraId="4A27E785">
            <w:pPr>
              <w:pStyle w:val="5"/>
              <w:spacing w:line="400" w:lineRule="exact"/>
              <w:rPr>
                <w:rFonts w:hAnsi="宋体"/>
                <w:kern w:val="2"/>
                <w:sz w:val="28"/>
                <w:szCs w:val="28"/>
                <w:lang w:val="en-US"/>
              </w:rPr>
            </w:pPr>
          </w:p>
        </w:tc>
      </w:tr>
      <w:tr w14:paraId="119005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4" w:hRule="atLeast"/>
          <w:jc w:val="center"/>
        </w:trPr>
        <w:tc>
          <w:tcPr>
            <w:tcW w:w="2730" w:type="dxa"/>
            <w:gridSpan w:val="2"/>
            <w:tcBorders>
              <w:top w:val="single" w:color="auto" w:sz="4" w:space="0"/>
              <w:left w:val="single" w:color="auto" w:sz="4" w:space="0"/>
              <w:bottom w:val="single" w:color="auto" w:sz="4" w:space="0"/>
              <w:right w:val="single" w:color="auto" w:sz="4" w:space="0"/>
            </w:tcBorders>
            <w:vAlign w:val="center"/>
          </w:tcPr>
          <w:p w14:paraId="5B5A1067">
            <w:pPr>
              <w:pStyle w:val="5"/>
              <w:spacing w:line="400" w:lineRule="exact"/>
              <w:rPr>
                <w:rFonts w:hAnsi="宋体"/>
                <w:kern w:val="2"/>
                <w:sz w:val="28"/>
                <w:szCs w:val="28"/>
                <w:lang w:val="en-US"/>
              </w:rPr>
            </w:pPr>
          </w:p>
        </w:tc>
        <w:tc>
          <w:tcPr>
            <w:tcW w:w="3060" w:type="dxa"/>
            <w:tcBorders>
              <w:top w:val="single" w:color="auto" w:sz="4" w:space="0"/>
              <w:left w:val="single" w:color="auto" w:sz="4" w:space="0"/>
              <w:bottom w:val="single" w:color="auto" w:sz="4" w:space="0"/>
              <w:right w:val="single" w:color="auto" w:sz="4" w:space="0"/>
            </w:tcBorders>
          </w:tcPr>
          <w:p w14:paraId="29342F70">
            <w:pPr>
              <w:pStyle w:val="5"/>
              <w:spacing w:line="400" w:lineRule="exact"/>
              <w:rPr>
                <w:rFonts w:hAnsi="宋体"/>
                <w:kern w:val="2"/>
                <w:sz w:val="28"/>
                <w:szCs w:val="28"/>
                <w:lang w:val="en-US"/>
              </w:rPr>
            </w:pPr>
            <w:r>
              <w:rPr>
                <w:rFonts w:hint="eastAsia" w:hAnsi="宋体" w:cs="宋体"/>
                <w:kern w:val="2"/>
                <w:sz w:val="28"/>
                <w:szCs w:val="28"/>
                <w:lang w:val="en-US"/>
              </w:rPr>
              <w:t>合计</w:t>
            </w:r>
          </w:p>
        </w:tc>
        <w:tc>
          <w:tcPr>
            <w:tcW w:w="1080" w:type="dxa"/>
            <w:tcBorders>
              <w:top w:val="single" w:color="auto" w:sz="4" w:space="0"/>
              <w:left w:val="single" w:color="auto" w:sz="4" w:space="0"/>
              <w:bottom w:val="single" w:color="auto" w:sz="4" w:space="0"/>
              <w:right w:val="single" w:color="auto" w:sz="4" w:space="0"/>
            </w:tcBorders>
          </w:tcPr>
          <w:p w14:paraId="520CA45E">
            <w:pPr>
              <w:pStyle w:val="5"/>
              <w:spacing w:line="400" w:lineRule="exact"/>
              <w:jc w:val="center"/>
              <w:rPr>
                <w:rFonts w:hAnsi="宋体" w:cs="宋体"/>
                <w:kern w:val="2"/>
                <w:sz w:val="28"/>
                <w:szCs w:val="28"/>
                <w:lang w:val="en-US"/>
              </w:rPr>
            </w:pPr>
            <w:r>
              <w:rPr>
                <w:rFonts w:hint="eastAsia" w:hAnsi="宋体" w:cs="宋体"/>
                <w:kern w:val="2"/>
                <w:sz w:val="28"/>
                <w:szCs w:val="28"/>
                <w:lang w:val="en-US"/>
              </w:rPr>
              <w:t>40</w:t>
            </w:r>
          </w:p>
        </w:tc>
        <w:tc>
          <w:tcPr>
            <w:tcW w:w="2111" w:type="dxa"/>
            <w:vMerge w:val="continue"/>
            <w:tcBorders>
              <w:left w:val="single" w:color="auto" w:sz="4" w:space="0"/>
              <w:bottom w:val="single" w:color="auto" w:sz="4" w:space="0"/>
              <w:right w:val="single" w:color="auto" w:sz="4" w:space="0"/>
            </w:tcBorders>
          </w:tcPr>
          <w:p w14:paraId="4A0A8B55">
            <w:pPr>
              <w:pStyle w:val="5"/>
              <w:spacing w:line="400" w:lineRule="exact"/>
              <w:rPr>
                <w:rFonts w:hAnsi="宋体"/>
                <w:kern w:val="2"/>
                <w:sz w:val="28"/>
                <w:szCs w:val="28"/>
                <w:lang w:val="en-US"/>
              </w:rPr>
            </w:pPr>
          </w:p>
        </w:tc>
      </w:tr>
    </w:tbl>
    <w:p w14:paraId="5D3F80CD">
      <w:pPr>
        <w:adjustRightInd w:val="0"/>
        <w:spacing w:line="400" w:lineRule="exact"/>
        <w:ind w:firstLine="562" w:firstLineChars="200"/>
        <w:rPr>
          <w:rFonts w:ascii="宋体" w:hAnsi="宋体" w:eastAsia="宋体" w:cs="Times New Roman"/>
          <w:b/>
          <w:sz w:val="28"/>
          <w:szCs w:val="28"/>
        </w:rPr>
      </w:pPr>
      <w:r>
        <w:rPr>
          <w:rFonts w:hint="eastAsia" w:ascii="宋体" w:hAnsi="宋体" w:eastAsia="宋体" w:cs="宋体"/>
          <w:b/>
          <w:color w:val="000000"/>
          <w:sz w:val="28"/>
          <w:szCs w:val="28"/>
        </w:rPr>
        <w:t>（</w:t>
      </w:r>
      <w:r>
        <w:rPr>
          <w:rFonts w:ascii="宋体" w:hAnsi="宋体" w:eastAsia="宋体" w:cs="宋体"/>
          <w:b/>
          <w:sz w:val="28"/>
          <w:szCs w:val="28"/>
        </w:rPr>
        <w:t>2</w:t>
      </w:r>
      <w:r>
        <w:rPr>
          <w:rFonts w:hint="eastAsia" w:ascii="宋体" w:hAnsi="宋体" w:eastAsia="宋体" w:cs="宋体"/>
          <w:b/>
          <w:sz w:val="28"/>
          <w:szCs w:val="28"/>
        </w:rPr>
        <w:t>）考核要求</w:t>
      </w:r>
    </w:p>
    <w:p w14:paraId="683D2B69">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①考核成绩：考核成绩由技能考核、操行考核和实习鉴定三部分成绩组成。</w:t>
      </w:r>
    </w:p>
    <w:p w14:paraId="0DB74D6A">
      <w:pPr>
        <w:adjustRightInd w:val="0"/>
        <w:spacing w:line="400" w:lineRule="exact"/>
        <w:ind w:firstLine="560" w:firstLineChars="200"/>
        <w:rPr>
          <w:rFonts w:ascii="宋体" w:hAnsi="宋体" w:eastAsia="宋体" w:cs="Times New Roman"/>
          <w:sz w:val="28"/>
          <w:szCs w:val="28"/>
        </w:rPr>
      </w:pPr>
      <w:r>
        <w:rPr>
          <w:rFonts w:ascii="宋体" w:hAnsi="宋体" w:eastAsia="宋体" w:cs="宋体"/>
          <w:sz w:val="28"/>
          <w:szCs w:val="28"/>
        </w:rPr>
        <w:t>A</w:t>
      </w:r>
      <w:r>
        <w:rPr>
          <w:rFonts w:hint="eastAsia" w:ascii="宋体" w:hAnsi="宋体" w:eastAsia="宋体" w:cs="宋体"/>
          <w:color w:val="FF0000"/>
          <w:sz w:val="28"/>
          <w:szCs w:val="28"/>
        </w:rPr>
        <w:t>.</w:t>
      </w:r>
      <w:r>
        <w:rPr>
          <w:rFonts w:hint="eastAsia" w:ascii="宋体" w:hAnsi="宋体" w:eastAsia="宋体" w:cs="宋体"/>
          <w:sz w:val="28"/>
          <w:szCs w:val="28"/>
        </w:rPr>
        <w:t>技能考核成绩：占考核成绩</w:t>
      </w:r>
      <w:r>
        <w:rPr>
          <w:rFonts w:ascii="宋体" w:hAnsi="宋体" w:eastAsia="宋体" w:cs="宋体"/>
          <w:sz w:val="28"/>
          <w:szCs w:val="28"/>
        </w:rPr>
        <w:t>60</w:t>
      </w:r>
      <w:r>
        <w:rPr>
          <w:rFonts w:hint="eastAsia" w:ascii="宋体" w:hAnsi="宋体" w:eastAsia="宋体" w:cs="宋体"/>
          <w:sz w:val="28"/>
          <w:szCs w:val="28"/>
        </w:rPr>
        <w:t>％，按各实习模块分数汇总得出。各实习模块分数根据完成操作要求、动手能力高低等计分（由实习单位提供）。</w:t>
      </w:r>
    </w:p>
    <w:p w14:paraId="4C218F0F">
      <w:pPr>
        <w:adjustRightInd w:val="0"/>
        <w:spacing w:line="400" w:lineRule="exact"/>
        <w:ind w:firstLine="560" w:firstLineChars="200"/>
        <w:rPr>
          <w:rFonts w:ascii="宋体" w:hAnsi="宋体" w:eastAsia="宋体" w:cs="Times New Roman"/>
          <w:sz w:val="28"/>
          <w:szCs w:val="28"/>
        </w:rPr>
      </w:pPr>
      <w:r>
        <w:rPr>
          <w:rFonts w:ascii="宋体" w:hAnsi="宋体" w:eastAsia="宋体" w:cs="宋体"/>
          <w:sz w:val="28"/>
          <w:szCs w:val="28"/>
        </w:rPr>
        <w:t>B</w:t>
      </w:r>
      <w:r>
        <w:rPr>
          <w:rFonts w:hint="eastAsia" w:ascii="宋体" w:hAnsi="宋体" w:eastAsia="宋体" w:cs="宋体"/>
          <w:color w:val="FF0000"/>
          <w:sz w:val="28"/>
          <w:szCs w:val="28"/>
        </w:rPr>
        <w:t>.</w:t>
      </w:r>
      <w:r>
        <w:rPr>
          <w:rFonts w:hint="eastAsia" w:ascii="宋体" w:hAnsi="宋体" w:eastAsia="宋体" w:cs="宋体"/>
          <w:sz w:val="28"/>
          <w:szCs w:val="28"/>
        </w:rPr>
        <w:t>操行考核成绩</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sz w:val="28"/>
          <w:szCs w:val="28"/>
        </w:rPr>
        <w:t>占考核成绩</w:t>
      </w:r>
      <w:r>
        <w:rPr>
          <w:rFonts w:ascii="宋体" w:hAnsi="宋体" w:eastAsia="宋体" w:cs="宋体"/>
          <w:sz w:val="28"/>
          <w:szCs w:val="28"/>
        </w:rPr>
        <w:t>20%</w:t>
      </w:r>
      <w:r>
        <w:rPr>
          <w:rFonts w:hint="eastAsia" w:ascii="宋体" w:hAnsi="宋体" w:eastAsia="宋体" w:cs="宋体"/>
          <w:sz w:val="28"/>
          <w:szCs w:val="28"/>
        </w:rPr>
        <w:t>。操行考核成绩根据学生对实习的认识、实际表现、遵守规章制度和劳动态度等情况评定。</w:t>
      </w:r>
    </w:p>
    <w:p w14:paraId="3E7A0B17">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在实习期间，实习生必须严格遵守实习有关规定，并严格遵守实习单位的纪律和规章制度，不得违反医院规章制度做与实践性学习活动无关的事。如有违反，一经发现从严处理，并判该实习项目成绩为不合格。</w:t>
      </w:r>
    </w:p>
    <w:p w14:paraId="6B08469F">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劳动态度：由实习单位按学生的劳动表现确定劳动态度分数。</w:t>
      </w:r>
    </w:p>
    <w:p w14:paraId="378A36BA">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劳动纪律：凡缺勤达到总学时三分之一者，不予评定成绩，要补全出勤后再进行考查。凡在考核过程中弄虚作假者（如假实习鉴定、假证明等），成绩一律</w:t>
      </w:r>
      <w:r>
        <w:rPr>
          <w:rFonts w:ascii="宋体" w:hAnsi="宋体" w:eastAsia="宋体" w:cs="宋体"/>
          <w:sz w:val="28"/>
          <w:szCs w:val="28"/>
        </w:rPr>
        <w:t>0</w:t>
      </w:r>
      <w:r>
        <w:rPr>
          <w:rFonts w:hint="eastAsia" w:ascii="宋体" w:hAnsi="宋体" w:eastAsia="宋体" w:cs="宋体"/>
          <w:sz w:val="28"/>
          <w:szCs w:val="28"/>
        </w:rPr>
        <w:t>分计，并给予相应的纪律处分。没有特殊情况不得拖延实习时间或提前结束实习。否则，按时间扣减实习成绩并按学校有关规定进行处理。</w:t>
      </w:r>
    </w:p>
    <w:p w14:paraId="4C6245E0">
      <w:pPr>
        <w:adjustRightInd w:val="0"/>
        <w:spacing w:line="400" w:lineRule="exact"/>
        <w:ind w:firstLine="560" w:firstLineChars="200"/>
        <w:rPr>
          <w:rFonts w:ascii="宋体" w:hAnsi="宋体" w:eastAsia="宋体" w:cs="Times New Roman"/>
          <w:sz w:val="28"/>
          <w:szCs w:val="28"/>
        </w:rPr>
      </w:pPr>
      <w:r>
        <w:rPr>
          <w:rFonts w:ascii="宋体" w:hAnsi="宋体" w:eastAsia="宋体" w:cs="宋体"/>
          <w:sz w:val="28"/>
          <w:szCs w:val="28"/>
        </w:rPr>
        <w:t>C</w:t>
      </w:r>
      <w:r>
        <w:rPr>
          <w:rFonts w:hint="eastAsia" w:ascii="宋体" w:hAnsi="宋体" w:eastAsia="宋体" w:cs="宋体"/>
          <w:color w:val="FF0000"/>
          <w:sz w:val="28"/>
          <w:szCs w:val="28"/>
        </w:rPr>
        <w:t>.</w:t>
      </w:r>
      <w:r>
        <w:rPr>
          <w:rFonts w:hint="eastAsia" w:ascii="宋体" w:hAnsi="宋体" w:eastAsia="宋体" w:cs="宋体"/>
          <w:sz w:val="28"/>
          <w:szCs w:val="28"/>
        </w:rPr>
        <w:t>实习鉴定成绩：占考核成绩</w:t>
      </w:r>
      <w:r>
        <w:rPr>
          <w:rFonts w:ascii="宋体" w:hAnsi="宋体" w:eastAsia="宋体" w:cs="宋体"/>
          <w:sz w:val="28"/>
          <w:szCs w:val="28"/>
        </w:rPr>
        <w:t>20</w:t>
      </w:r>
      <w:r>
        <w:rPr>
          <w:rFonts w:hint="eastAsia" w:ascii="宋体" w:hAnsi="宋体" w:eastAsia="宋体" w:cs="宋体"/>
          <w:sz w:val="28"/>
          <w:szCs w:val="28"/>
        </w:rPr>
        <w:t>％，按学生总结能力予以评定。学生每实习一科应写出实习鉴定。实习鉴定中应包括实习计划的执行情况、是否达标、存在问题与解决措施、经验体会与建议等。学校应将实习鉴定存档、备案。</w:t>
      </w:r>
    </w:p>
    <w:p w14:paraId="711F8713">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②实习成绩</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sz w:val="28"/>
          <w:szCs w:val="28"/>
        </w:rPr>
        <w:t>按百分制记分</w:t>
      </w:r>
      <w:r>
        <w:rPr>
          <w:rFonts w:hint="eastAsia" w:ascii="宋体" w:hAnsi="宋体" w:eastAsia="宋体" w:cs="宋体"/>
          <w:color w:val="000000" w:themeColor="text1"/>
          <w:sz w:val="28"/>
          <w:szCs w:val="28"/>
          <w14:textFill>
            <w14:solidFill>
              <w14:schemeClr w14:val="tx1"/>
            </w14:solidFill>
          </w14:textFill>
        </w:rPr>
        <w:t>。</w:t>
      </w:r>
      <w:r>
        <w:rPr>
          <w:rFonts w:hint="eastAsia" w:ascii="宋体" w:hAnsi="宋体" w:eastAsia="宋体" w:cs="宋体"/>
          <w:sz w:val="28"/>
          <w:szCs w:val="28"/>
        </w:rPr>
        <w:t>学生按照实习计划完成实习任务，经考核合格者，给予相应的学分。不及格者由学校重新安排实习后再进行考查。实习成绩不及格，应参加下一届学生相同内容的实习。实习鉴定加盖实习医院印章后，于实习结束后报交教务科。</w:t>
      </w:r>
    </w:p>
    <w:p w14:paraId="618DE8E6">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③考核人员：由实习单位选派的实习指导教师负责评定学生实习成绩。</w:t>
      </w:r>
    </w:p>
    <w:p w14:paraId="1C2CA948">
      <w:pPr>
        <w:adjustRightInd w:val="0"/>
        <w:spacing w:line="400" w:lineRule="exact"/>
        <w:ind w:firstLine="562" w:firstLineChars="200"/>
        <w:rPr>
          <w:rFonts w:ascii="宋体" w:hAnsi="宋体" w:eastAsia="宋体" w:cs="Times New Roman"/>
          <w:b/>
          <w:sz w:val="28"/>
          <w:szCs w:val="28"/>
        </w:rPr>
      </w:pPr>
      <w:r>
        <w:rPr>
          <w:rFonts w:hint="eastAsia" w:ascii="宋体" w:hAnsi="宋体" w:eastAsia="宋体" w:cs="宋体"/>
          <w:b/>
          <w:sz w:val="28"/>
          <w:szCs w:val="28"/>
        </w:rPr>
        <w:t>（</w:t>
      </w:r>
      <w:r>
        <w:rPr>
          <w:rFonts w:ascii="宋体" w:hAnsi="宋体" w:eastAsia="宋体" w:cs="宋体"/>
          <w:b/>
          <w:sz w:val="28"/>
          <w:szCs w:val="28"/>
        </w:rPr>
        <w:t>3</w:t>
      </w:r>
      <w:r>
        <w:rPr>
          <w:rFonts w:hint="eastAsia" w:ascii="宋体" w:hAnsi="宋体" w:eastAsia="宋体" w:cs="宋体"/>
          <w:b/>
          <w:sz w:val="28"/>
          <w:szCs w:val="28"/>
        </w:rPr>
        <w:t>）组织管理、安全保障措施</w:t>
      </w:r>
    </w:p>
    <w:p w14:paraId="7866EDF1">
      <w:pPr>
        <w:adjustRightInd w:val="0"/>
        <w:spacing w:line="400" w:lineRule="exact"/>
        <w:ind w:firstLine="560" w:firstLineChars="200"/>
        <w:rPr>
          <w:rFonts w:ascii="宋体" w:hAnsi="宋体" w:eastAsia="宋体" w:cs="Times New Roman"/>
          <w:color w:val="000000"/>
          <w:sz w:val="28"/>
          <w:szCs w:val="28"/>
        </w:rPr>
      </w:pPr>
      <w:r>
        <w:rPr>
          <w:rFonts w:hint="eastAsia" w:ascii="宋体" w:hAnsi="宋体" w:eastAsia="宋体" w:cs="宋体"/>
          <w:sz w:val="28"/>
          <w:szCs w:val="28"/>
        </w:rPr>
        <w:t>为了使学生顺利、安全地完成规定的顶岗生产实习内容，达到预期的实习效果，必须建立严格的组织管理、安全保障措施。学校建立学生顶岗生产实习领导管理小组，定期、不定期到各实习点巡回检查，始终保持与实习单位联系，发现问题及时纠正；同时要求学生定期写书面实习情况向学校、实习班主任汇报，班主任随时了解学生在实习医院的情况，发现问题及时向学校报告，以便保证学生顺利完成顶岗生产实习任务。</w:t>
      </w:r>
    </w:p>
    <w:p w14:paraId="1FC33EFF">
      <w:pPr>
        <w:pStyle w:val="2"/>
        <w:bidi w:val="0"/>
        <w:ind w:firstLine="602" w:firstLineChars="200"/>
        <w:rPr>
          <w:rFonts w:hint="eastAsia"/>
          <w:sz w:val="30"/>
          <w:szCs w:val="30"/>
        </w:rPr>
      </w:pPr>
      <w:bookmarkStart w:id="10" w:name="_Toc25782"/>
      <w:r>
        <w:rPr>
          <w:rFonts w:hint="eastAsia"/>
          <w:sz w:val="30"/>
          <w:szCs w:val="30"/>
        </w:rPr>
        <w:t>七、教学进程总体安排</w:t>
      </w:r>
      <w:bookmarkEnd w:id="10"/>
    </w:p>
    <w:p w14:paraId="20548DA3">
      <w:pPr>
        <w:adjustRightInd w:val="0"/>
        <w:spacing w:line="400" w:lineRule="exact"/>
        <w:ind w:firstLine="562" w:firstLineChars="200"/>
        <w:rPr>
          <w:rFonts w:ascii="宋体" w:hAnsi="宋体" w:eastAsia="宋体" w:cs="宋体"/>
          <w:b/>
          <w:bCs/>
          <w:color w:val="000000" w:themeColor="text1"/>
          <w:sz w:val="28"/>
          <w:szCs w:val="28"/>
          <w14:textFill>
            <w14:solidFill>
              <w14:schemeClr w14:val="tx1"/>
            </w14:solidFill>
          </w14:textFill>
        </w:rPr>
      </w:pPr>
      <w:bookmarkStart w:id="11" w:name="_Hlk84591762"/>
      <w:r>
        <w:rPr>
          <w:rFonts w:hint="eastAsia" w:ascii="宋体" w:hAnsi="宋体" w:eastAsia="宋体" w:cs="宋体"/>
          <w:b/>
          <w:bCs/>
          <w:color w:val="000000" w:themeColor="text1"/>
          <w:sz w:val="28"/>
          <w:szCs w:val="28"/>
          <w14:textFill>
            <w14:solidFill>
              <w14:schemeClr w14:val="tx1"/>
            </w14:solidFill>
          </w14:textFill>
        </w:rPr>
        <w:t>（一）基本要求</w:t>
      </w:r>
    </w:p>
    <w:p w14:paraId="66CA6740">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每学年为</w:t>
      </w:r>
      <w:r>
        <w:rPr>
          <w:rFonts w:ascii="宋体" w:hAnsi="宋体" w:eastAsia="宋体" w:cs="宋体"/>
          <w:color w:val="000000" w:themeColor="text1"/>
          <w:sz w:val="28"/>
          <w:szCs w:val="28"/>
          <w14:textFill>
            <w14:solidFill>
              <w14:schemeClr w14:val="tx1"/>
            </w14:solidFill>
          </w14:textFill>
        </w:rPr>
        <w:t>52周。其中教学时间40周(含复习考试)。累计假期12周。周学时一般为30学时。实习按每周30小时(1小时折合1学时)安排。3年总学时数为</w:t>
      </w:r>
      <w:r>
        <w:rPr>
          <w:rFonts w:ascii="宋体" w:hAnsi="宋体" w:eastAsia="宋体" w:cs="宋体"/>
          <w:sz w:val="28"/>
          <w:szCs w:val="28"/>
        </w:rPr>
        <w:t>3380。</w:t>
      </w:r>
    </w:p>
    <w:p w14:paraId="7DE7F590">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公共基础课学时约占总学时的</w:t>
      </w:r>
      <w:r>
        <w:rPr>
          <w:rFonts w:ascii="宋体" w:hAnsi="宋体" w:eastAsia="宋体" w:cs="宋体"/>
          <w:color w:val="000000" w:themeColor="text1"/>
          <w:sz w:val="28"/>
          <w:szCs w:val="28"/>
          <w14:textFill>
            <w14:solidFill>
              <w14:schemeClr w14:val="tx1"/>
            </w14:solidFill>
          </w14:textFill>
        </w:rPr>
        <w:t>1/3，根据行业人才培养的实际需要在规定的范围内适当调整，保证学生修完公共基础课的必修内容和学时。</w:t>
      </w:r>
    </w:p>
    <w:p w14:paraId="46C4840E">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专业技能课学时约占总学时的</w:t>
      </w:r>
      <w:r>
        <w:rPr>
          <w:rFonts w:ascii="宋体" w:hAnsi="宋体" w:eastAsia="宋体" w:cs="宋体"/>
          <w:color w:val="000000" w:themeColor="text1"/>
          <w:sz w:val="28"/>
          <w:szCs w:val="28"/>
          <w14:textFill>
            <w14:solidFill>
              <w14:schemeClr w14:val="tx1"/>
            </w14:solidFill>
          </w14:textFill>
        </w:rPr>
        <w:t>2/3，在确保学生实习总量的前提下，可根据实际需要集中或分阶段安排实习时间，实习应安排在第三学年。</w:t>
      </w:r>
    </w:p>
    <w:p w14:paraId="7C0AF8E8">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综合实训即综合技能训练，综合技能训练旨在使学生进一步理解基本理论知识并掌握一定的操作技能，提升专业知识与技能的综合应用能力。</w:t>
      </w:r>
    </w:p>
    <w:p w14:paraId="4BFBC4BB">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课程设置中应设选修课，其学时数占理论总学时比例的</w:t>
      </w:r>
      <w:r>
        <w:rPr>
          <w:rFonts w:ascii="宋体" w:hAnsi="宋体" w:eastAsia="宋体" w:cs="宋体"/>
          <w:color w:val="000000" w:themeColor="text1"/>
          <w:sz w:val="28"/>
          <w:szCs w:val="28"/>
          <w14:textFill>
            <w14:solidFill>
              <w14:schemeClr w14:val="tx1"/>
            </w14:solidFill>
          </w14:textFill>
        </w:rPr>
        <w:t>10%左右。</w:t>
      </w:r>
      <w:bookmarkEnd w:id="11"/>
    </w:p>
    <w:p w14:paraId="1DAF9B94">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51D05F24">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6B1A9B41">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754C7315">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62E361CC">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39734D46">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10B91368">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2E6AA020">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6CFA0795">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29C90D96">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5DA59468">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264210A0">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78B59B7C">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6D32BB5D">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p>
    <w:p w14:paraId="547E1DB0">
      <w:pPr>
        <w:adjustRightInd w:val="0"/>
        <w:spacing w:line="400" w:lineRule="exact"/>
        <w:rPr>
          <w:rFonts w:ascii="宋体" w:hAnsi="宋体" w:eastAsia="宋体" w:cs="宋体"/>
          <w:color w:val="000000" w:themeColor="text1"/>
          <w:sz w:val="28"/>
          <w:szCs w:val="28"/>
          <w14:textFill>
            <w14:solidFill>
              <w14:schemeClr w14:val="tx1"/>
            </w14:solidFill>
          </w14:textFill>
        </w:rPr>
      </w:pPr>
    </w:p>
    <w:p w14:paraId="6A5AF932">
      <w:pPr>
        <w:numPr>
          <w:ilvl w:val="0"/>
          <w:numId w:val="2"/>
        </w:numPr>
        <w:adjustRightInd w:val="0"/>
        <w:spacing w:line="400" w:lineRule="exact"/>
        <w:rPr>
          <w:rFonts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教学安排</w:t>
      </w:r>
    </w:p>
    <w:p w14:paraId="4551A29D">
      <w:pPr>
        <w:adjustRightInd w:val="0"/>
        <w:spacing w:line="400" w:lineRule="exact"/>
        <w:rPr>
          <w:rFonts w:hint="eastAsia"/>
          <w:sz w:val="30"/>
          <w:szCs w:val="30"/>
        </w:rPr>
      </w:pPr>
      <w:r>
        <w:rPr>
          <w:rFonts w:hint="eastAsia" w:ascii="宋体" w:hAnsi="宋体" w:eastAsia="宋体" w:cs="宋体"/>
          <w:b/>
          <w:bCs/>
          <w:color w:val="000000" w:themeColor="text1"/>
          <w:sz w:val="28"/>
          <w:szCs w:val="28"/>
          <w:lang w:eastAsia="zh-CN"/>
          <w14:textFill>
            <w14:solidFill>
              <w14:schemeClr w14:val="tx1"/>
            </w14:solidFill>
          </w14:textFill>
        </w:rPr>
        <w:drawing>
          <wp:anchor distT="0" distB="0" distL="114300" distR="114300" simplePos="0" relativeHeight="251659264" behindDoc="0" locked="0" layoutInCell="1" allowOverlap="1">
            <wp:simplePos x="0" y="0"/>
            <wp:positionH relativeFrom="column">
              <wp:posOffset>76200</wp:posOffset>
            </wp:positionH>
            <wp:positionV relativeFrom="paragraph">
              <wp:posOffset>194310</wp:posOffset>
            </wp:positionV>
            <wp:extent cx="5756910" cy="8151495"/>
            <wp:effectExtent l="0" t="0" r="15240" b="1905"/>
            <wp:wrapSquare wrapText="bothSides"/>
            <wp:docPr id="2" name="图片 2" descr="Q679$BH}OQ1V8`OK]509NZ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679$BH}OQ1V8`OK]509NZ9"/>
                    <pic:cNvPicPr>
                      <a:picLocks noChangeAspect="1"/>
                    </pic:cNvPicPr>
                  </pic:nvPicPr>
                  <pic:blipFill>
                    <a:blip r:embed="rId6"/>
                    <a:stretch>
                      <a:fillRect/>
                    </a:stretch>
                  </pic:blipFill>
                  <pic:spPr>
                    <a:xfrm>
                      <a:off x="0" y="0"/>
                      <a:ext cx="5756910" cy="8151495"/>
                    </a:xfrm>
                    <a:prstGeom prst="rect">
                      <a:avLst/>
                    </a:prstGeom>
                  </pic:spPr>
                </pic:pic>
              </a:graphicData>
            </a:graphic>
          </wp:anchor>
        </w:drawing>
      </w:r>
    </w:p>
    <w:p w14:paraId="4FABDA58">
      <w:pPr>
        <w:pStyle w:val="2"/>
        <w:bidi w:val="0"/>
        <w:ind w:firstLine="602" w:firstLineChars="200"/>
        <w:rPr>
          <w:rFonts w:hint="eastAsia"/>
          <w:sz w:val="30"/>
          <w:szCs w:val="30"/>
        </w:rPr>
      </w:pPr>
      <w:bookmarkStart w:id="12" w:name="_Toc19510"/>
      <w:r>
        <w:rPr>
          <w:rFonts w:hint="eastAsia"/>
          <w:sz w:val="30"/>
          <w:szCs w:val="30"/>
        </w:rPr>
        <w:t>八、</w:t>
      </w:r>
      <w:r>
        <w:rPr>
          <w:rFonts w:hint="eastAsia"/>
          <w:sz w:val="30"/>
          <w:szCs w:val="30"/>
          <w:lang w:val="en-US" w:eastAsia="zh-CN"/>
        </w:rPr>
        <w:t>实施</w:t>
      </w:r>
      <w:r>
        <w:rPr>
          <w:rFonts w:hint="eastAsia"/>
          <w:sz w:val="30"/>
          <w:szCs w:val="30"/>
        </w:rPr>
        <w:t>保障</w:t>
      </w:r>
      <w:bookmarkEnd w:id="12"/>
    </w:p>
    <w:p w14:paraId="0EE4361E">
      <w:pPr>
        <w:pStyle w:val="23"/>
        <w:widowControl/>
        <w:spacing w:line="400" w:lineRule="exact"/>
        <w:ind w:left="281" w:firstLine="281" w:firstLineChars="100"/>
        <w:jc w:val="left"/>
        <w:rPr>
          <w:rFonts w:ascii="宋体" w:hAnsi="宋体" w:eastAsia="宋体" w:cs="宋体"/>
          <w:b/>
          <w:bCs/>
          <w:sz w:val="28"/>
          <w:szCs w:val="28"/>
        </w:rPr>
      </w:pPr>
      <w:bookmarkStart w:id="13" w:name="_Hlk84591976"/>
      <w:bookmarkStart w:id="14" w:name="_Hlk84679144"/>
      <w:r>
        <w:rPr>
          <w:rFonts w:hint="eastAsia" w:ascii="宋体" w:hAnsi="宋体" w:eastAsia="宋体" w:cs="宋体"/>
          <w:b/>
          <w:bCs/>
          <w:color w:val="000000"/>
          <w:kern w:val="0"/>
          <w:sz w:val="28"/>
          <w:szCs w:val="28"/>
        </w:rPr>
        <w:t>（一）师资队伍</w:t>
      </w:r>
    </w:p>
    <w:p w14:paraId="63FCCFB3">
      <w:pPr>
        <w:adjustRightInd w:val="0"/>
        <w:spacing w:line="400" w:lineRule="exact"/>
        <w:ind w:firstLine="560" w:firstLineChars="200"/>
        <w:rPr>
          <w:rFonts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根据教育部颁布的《中等职业学校教师专业标准》和《中等职业学校设置标准》的有关规定，进行教师队伍建设，合理配置教师资源。专业教师学历职称结构合理，</w:t>
      </w:r>
      <w:bookmarkEnd w:id="13"/>
      <w:r>
        <w:rPr>
          <w:rFonts w:hint="eastAsia" w:ascii="宋体" w:hAnsi="宋体" w:eastAsia="宋体" w:cs="宋体"/>
          <w:color w:val="000000" w:themeColor="text1"/>
          <w:sz w:val="28"/>
          <w:szCs w:val="28"/>
          <w14:textFill>
            <w14:solidFill>
              <w14:schemeClr w14:val="tx1"/>
            </w14:solidFill>
          </w14:textFill>
        </w:rPr>
        <w:t>配有专业带头人</w:t>
      </w:r>
      <w:r>
        <w:rPr>
          <w:rFonts w:ascii="宋体" w:hAnsi="宋体" w:eastAsia="宋体" w:cs="宋体"/>
          <w:color w:val="000000" w:themeColor="text1"/>
          <w:sz w:val="28"/>
          <w:szCs w:val="28"/>
          <w14:textFill>
            <w14:solidFill>
              <w14:schemeClr w14:val="tx1"/>
            </w14:solidFill>
          </w14:textFill>
        </w:rPr>
        <w:t>1名，在护理专业的建设与发展中发挥良好的引领作用；配备护理专任教师120人（含兼职教师4名），其中配备具有相关专业中级以上专业技术职务的专任教师101人；建立有“双师型”专业教师团队，学校护理专业的“双师型”教师共有57人， “双师型”教师比例为</w:t>
      </w:r>
      <w:r>
        <w:rPr>
          <w:rFonts w:hint="eastAsia" w:ascii="宋体" w:hAnsi="宋体" w:eastAsia="宋体" w:cs="宋体"/>
          <w:color w:val="000000" w:themeColor="text1"/>
          <w:sz w:val="28"/>
          <w:szCs w:val="28"/>
          <w14:textFill>
            <w14:solidFill>
              <w14:schemeClr w14:val="tx1"/>
            </w14:solidFill>
          </w14:textFill>
        </w:rPr>
        <w:t>4</w:t>
      </w:r>
      <w:r>
        <w:rPr>
          <w:rFonts w:ascii="宋体" w:hAnsi="宋体" w:eastAsia="宋体" w:cs="宋体"/>
          <w:color w:val="000000" w:themeColor="text1"/>
          <w:sz w:val="28"/>
          <w:szCs w:val="28"/>
          <w14:textFill>
            <w14:solidFill>
              <w14:schemeClr w14:val="tx1"/>
            </w14:solidFill>
          </w14:textFill>
        </w:rPr>
        <w:t>7.5%。</w:t>
      </w:r>
    </w:p>
    <w:p w14:paraId="74B8E5B5">
      <w:pPr>
        <w:adjustRightInd w:val="0"/>
        <w:spacing w:line="400" w:lineRule="exact"/>
        <w:ind w:firstLine="562" w:firstLineChars="200"/>
        <w:rPr>
          <w:rFonts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（二）教学设施</w:t>
      </w:r>
    </w:p>
    <w:p w14:paraId="74514F3B">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我校教学设施基本满足护理专业人才培养实施需要，其中实训（实验）室面积、设施等应达到国家发布的有关专业实训教学条件建设标准（仪器设备配备规范）要求。信息化条件保障能满足专业建设、教学管理、信息化教学和学生自主学习需要。</w:t>
      </w:r>
    </w:p>
    <w:p w14:paraId="6E597BA6">
      <w:pPr>
        <w:adjustRightInd w:val="0"/>
        <w:spacing w:line="400" w:lineRule="exact"/>
        <w:ind w:firstLine="562" w:firstLineChars="200"/>
        <w:rPr>
          <w:rFonts w:ascii="宋体" w:hAnsi="宋体" w:eastAsia="宋体" w:cs="宋体"/>
          <w:b/>
          <w:bCs/>
          <w:sz w:val="28"/>
          <w:szCs w:val="28"/>
        </w:rPr>
      </w:pPr>
      <w:r>
        <w:rPr>
          <w:rFonts w:hint="eastAsia" w:ascii="宋体" w:hAnsi="宋体" w:eastAsia="宋体" w:cs="宋体"/>
          <w:b/>
          <w:bCs/>
          <w:color w:val="000000" w:themeColor="text1"/>
          <w:sz w:val="28"/>
          <w:szCs w:val="28"/>
          <w14:textFill>
            <w14:solidFill>
              <w14:schemeClr w14:val="tx1"/>
            </w14:solidFill>
          </w14:textFill>
        </w:rPr>
        <w:t>1.教</w:t>
      </w:r>
      <w:r>
        <w:rPr>
          <w:rFonts w:hint="eastAsia" w:ascii="宋体" w:hAnsi="宋体" w:eastAsia="宋体" w:cs="宋体"/>
          <w:b/>
          <w:bCs/>
          <w:sz w:val="28"/>
          <w:szCs w:val="28"/>
        </w:rPr>
        <w:t>室</w:t>
      </w:r>
    </w:p>
    <w:p w14:paraId="79E97AD3">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学校共有教室</w:t>
      </w:r>
      <w:r>
        <w:rPr>
          <w:rFonts w:hint="eastAsia" w:ascii="宋体" w:hAnsi="宋体" w:eastAsia="宋体" w:cs="宋体"/>
          <w:color w:val="000000" w:themeColor="text1"/>
          <w:sz w:val="28"/>
          <w:szCs w:val="28"/>
          <w14:textFill>
            <w14:solidFill>
              <w14:schemeClr w14:val="tx1"/>
            </w14:solidFill>
          </w14:textFill>
        </w:rPr>
        <w:t>6</w:t>
      </w:r>
      <w:r>
        <w:rPr>
          <w:rFonts w:ascii="宋体" w:hAnsi="宋体" w:eastAsia="宋体" w:cs="宋体"/>
          <w:color w:val="000000" w:themeColor="text1"/>
          <w:sz w:val="28"/>
          <w:szCs w:val="28"/>
          <w14:textFill>
            <w14:solidFill>
              <w14:schemeClr w14:val="tx1"/>
            </w14:solidFill>
          </w14:textFill>
        </w:rPr>
        <w:t>5</w:t>
      </w:r>
      <w:r>
        <w:rPr>
          <w:rFonts w:hint="eastAsia" w:ascii="宋体" w:hAnsi="宋体" w:eastAsia="宋体" w:cs="宋体"/>
          <w:color w:val="000000" w:themeColor="text1"/>
          <w:sz w:val="28"/>
          <w:szCs w:val="28"/>
          <w14:textFill>
            <w14:solidFill>
              <w14:schemeClr w14:val="tx1"/>
            </w14:solidFill>
          </w14:textFill>
        </w:rPr>
        <w:t>间。</w:t>
      </w:r>
      <w:r>
        <w:rPr>
          <w:rFonts w:hint="eastAsia" w:ascii="宋体" w:hAnsi="宋体" w:eastAsia="宋体" w:cs="宋体"/>
          <w:sz w:val="28"/>
          <w:szCs w:val="28"/>
        </w:rPr>
        <w:t>每间教室均装配有多媒体一体机，能满足护理专业教育教学需求。</w:t>
      </w:r>
    </w:p>
    <w:p w14:paraId="0D19E3AC">
      <w:pPr>
        <w:adjustRightInd w:val="0"/>
        <w:spacing w:line="400" w:lineRule="exact"/>
        <w:ind w:firstLine="562" w:firstLineChars="200"/>
        <w:rPr>
          <w:rFonts w:ascii="宋体" w:hAnsi="宋体" w:eastAsia="宋体" w:cs="宋体"/>
          <w:b/>
          <w:bCs/>
          <w:sz w:val="28"/>
          <w:szCs w:val="28"/>
        </w:rPr>
      </w:pPr>
      <w:r>
        <w:rPr>
          <w:rFonts w:hint="eastAsia" w:ascii="宋体" w:hAnsi="宋体" w:eastAsia="宋体" w:cs="宋体"/>
          <w:b/>
          <w:bCs/>
          <w:color w:val="000000" w:themeColor="text1"/>
          <w:sz w:val="28"/>
          <w:szCs w:val="28"/>
          <w14:textFill>
            <w14:solidFill>
              <w14:schemeClr w14:val="tx1"/>
            </w14:solidFill>
          </w14:textFill>
        </w:rPr>
        <w:t>2.</w:t>
      </w:r>
      <w:r>
        <w:rPr>
          <w:rFonts w:hint="eastAsia" w:ascii="宋体" w:hAnsi="宋体" w:eastAsia="宋体" w:cs="宋体"/>
          <w:b/>
          <w:bCs/>
          <w:sz w:val="28"/>
          <w:szCs w:val="28"/>
        </w:rPr>
        <w:t>校内实训室</w:t>
      </w:r>
      <w:r>
        <w:rPr>
          <w:rFonts w:ascii="宋体" w:hAnsi="宋体" w:eastAsia="宋体" w:cs="宋体"/>
          <w:b/>
          <w:bCs/>
          <w:sz w:val="28"/>
          <w:szCs w:val="28"/>
        </w:rPr>
        <w:t xml:space="preserve">    </w:t>
      </w:r>
    </w:p>
    <w:tbl>
      <w:tblPr>
        <w:tblStyle w:val="13"/>
        <w:tblW w:w="881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9"/>
        <w:gridCol w:w="1365"/>
        <w:gridCol w:w="5460"/>
        <w:gridCol w:w="1467"/>
      </w:tblGrid>
      <w:tr w14:paraId="48024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5" w:hRule="atLeast"/>
        </w:trPr>
        <w:tc>
          <w:tcPr>
            <w:tcW w:w="519"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53FEA11">
            <w:pPr>
              <w:spacing w:line="400" w:lineRule="exact"/>
              <w:jc w:val="center"/>
              <w:rPr>
                <w:rFonts w:ascii="宋体" w:hAnsi="宋体" w:eastAsia="宋体" w:cs="Times New Roman"/>
                <w:color w:val="000000"/>
                <w:kern w:val="0"/>
                <w:sz w:val="28"/>
                <w:szCs w:val="28"/>
              </w:rPr>
            </w:pPr>
            <w:r>
              <w:rPr>
                <w:rFonts w:hint="eastAsia" w:ascii="宋体" w:hAnsi="宋体" w:eastAsia="宋体" w:cs="宋体"/>
                <w:b/>
                <w:bCs/>
                <w:color w:val="000000"/>
                <w:kern w:val="0"/>
                <w:sz w:val="28"/>
                <w:szCs w:val="28"/>
              </w:rPr>
              <w:t>序号</w:t>
            </w:r>
          </w:p>
        </w:tc>
        <w:tc>
          <w:tcPr>
            <w:tcW w:w="1365"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0036AEF">
            <w:pPr>
              <w:spacing w:line="400" w:lineRule="exact"/>
              <w:jc w:val="center"/>
              <w:rPr>
                <w:rFonts w:ascii="宋体" w:hAnsi="宋体" w:eastAsia="宋体" w:cs="Times New Roman"/>
                <w:b/>
                <w:bCs/>
                <w:color w:val="000000"/>
                <w:kern w:val="0"/>
                <w:sz w:val="28"/>
                <w:szCs w:val="28"/>
              </w:rPr>
            </w:pPr>
            <w:r>
              <w:rPr>
                <w:rFonts w:hint="eastAsia" w:ascii="宋体" w:hAnsi="宋体" w:eastAsia="宋体" w:cs="宋体"/>
                <w:b/>
                <w:bCs/>
                <w:color w:val="000000"/>
                <w:kern w:val="0"/>
                <w:sz w:val="28"/>
                <w:szCs w:val="28"/>
              </w:rPr>
              <w:t>实训室名称</w:t>
            </w:r>
          </w:p>
        </w:tc>
        <w:tc>
          <w:tcPr>
            <w:tcW w:w="6927"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2A4E15">
            <w:pPr>
              <w:spacing w:line="400" w:lineRule="exact"/>
              <w:jc w:val="center"/>
              <w:rPr>
                <w:rFonts w:ascii="宋体" w:hAnsi="宋体" w:eastAsia="宋体" w:cs="Times New Roman"/>
                <w:b/>
                <w:bCs/>
                <w:color w:val="000000"/>
                <w:kern w:val="0"/>
                <w:sz w:val="28"/>
                <w:szCs w:val="28"/>
              </w:rPr>
            </w:pPr>
            <w:r>
              <w:rPr>
                <w:rFonts w:hint="eastAsia" w:ascii="宋体" w:hAnsi="宋体" w:eastAsia="宋体" w:cs="宋体"/>
                <w:b/>
                <w:bCs/>
                <w:color w:val="000000"/>
                <w:kern w:val="0"/>
                <w:sz w:val="28"/>
                <w:szCs w:val="28"/>
              </w:rPr>
              <w:t>主要教学内容与要求</w:t>
            </w:r>
          </w:p>
        </w:tc>
      </w:tr>
      <w:tr w14:paraId="751A8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B707B76">
            <w:pPr>
              <w:spacing w:line="400" w:lineRule="exact"/>
              <w:jc w:val="center"/>
              <w:rPr>
                <w:rFonts w:ascii="宋体" w:hAnsi="宋体" w:eastAsia="宋体" w:cs="Times New Roman"/>
                <w:b/>
                <w:bCs/>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53D0F3F">
            <w:pPr>
              <w:spacing w:line="400" w:lineRule="exact"/>
              <w:jc w:val="center"/>
              <w:rPr>
                <w:rFonts w:ascii="宋体" w:hAnsi="宋体" w:eastAsia="宋体" w:cs="Times New Roman"/>
                <w:b/>
                <w:bCs/>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27EB243">
            <w:pPr>
              <w:spacing w:line="400" w:lineRule="exact"/>
              <w:ind w:firstLine="562" w:firstLineChars="200"/>
              <w:jc w:val="center"/>
              <w:rPr>
                <w:rFonts w:ascii="宋体" w:hAnsi="宋体" w:eastAsia="宋体" w:cs="Times New Roman"/>
                <w:b/>
                <w:bCs/>
                <w:color w:val="000000"/>
                <w:kern w:val="0"/>
                <w:sz w:val="28"/>
                <w:szCs w:val="28"/>
              </w:rPr>
            </w:pPr>
            <w:r>
              <w:rPr>
                <w:rFonts w:hint="eastAsia" w:ascii="宋体" w:hAnsi="宋体" w:eastAsia="宋体" w:cs="宋体"/>
                <w:b/>
                <w:bCs/>
                <w:color w:val="000000"/>
                <w:kern w:val="0"/>
                <w:sz w:val="28"/>
                <w:szCs w:val="28"/>
              </w:rPr>
              <w:t>名称</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1898E07">
            <w:pPr>
              <w:adjustRightInd w:val="0"/>
              <w:snapToGrid w:val="0"/>
              <w:spacing w:line="400" w:lineRule="exact"/>
              <w:jc w:val="center"/>
              <w:rPr>
                <w:rFonts w:ascii="宋体" w:hAnsi="宋体" w:eastAsia="宋体" w:cs="Times New Roman"/>
                <w:b/>
                <w:bCs/>
                <w:color w:val="000000"/>
                <w:kern w:val="0"/>
                <w:sz w:val="28"/>
                <w:szCs w:val="28"/>
              </w:rPr>
            </w:pPr>
            <w:r>
              <w:rPr>
                <w:rFonts w:hint="eastAsia" w:ascii="宋体" w:hAnsi="宋体" w:eastAsia="宋体" w:cs="宋体"/>
                <w:b/>
                <w:bCs/>
                <w:color w:val="000000"/>
                <w:kern w:val="0"/>
                <w:sz w:val="28"/>
                <w:szCs w:val="28"/>
              </w:rPr>
              <w:t>数量</w:t>
            </w:r>
          </w:p>
        </w:tc>
      </w:tr>
      <w:tr w14:paraId="2A8B3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6925136">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w:t>
            </w:r>
          </w:p>
          <w:p w14:paraId="0642522C">
            <w:pPr>
              <w:spacing w:line="400" w:lineRule="exact"/>
              <w:jc w:val="center"/>
              <w:rPr>
                <w:rFonts w:ascii="宋体" w:hAnsi="宋体" w:eastAsia="宋体" w:cs="Times New Roman"/>
                <w:color w:val="000000"/>
                <w:kern w:val="0"/>
                <w:sz w:val="28"/>
                <w:szCs w:val="28"/>
              </w:rPr>
            </w:pPr>
            <w:r>
              <w:rPr>
                <w:rFonts w:ascii="宋体" w:hAnsi="宋体" w:eastAsia="宋体" w:cs="宋体"/>
                <w:b/>
                <w:bCs/>
                <w:color w:val="000000"/>
                <w:kern w:val="0"/>
                <w:sz w:val="28"/>
                <w:szCs w:val="28"/>
              </w:rPr>
              <w:t xml:space="preserve"> </w:t>
            </w:r>
          </w:p>
        </w:tc>
        <w:tc>
          <w:tcPr>
            <w:tcW w:w="1365"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9571563">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基础护理</w:t>
            </w:r>
          </w:p>
          <w:p w14:paraId="5CDC41AB">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实训室</w:t>
            </w:r>
          </w:p>
          <w:p w14:paraId="08D01AA3">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9A86B4">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护士站</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D2E76AA">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w:t>
            </w:r>
            <w:r>
              <w:rPr>
                <w:rFonts w:hint="eastAsia" w:ascii="宋体" w:hAnsi="宋体" w:eastAsia="宋体" w:cs="宋体"/>
                <w:color w:val="000000"/>
                <w:kern w:val="0"/>
                <w:sz w:val="28"/>
                <w:szCs w:val="28"/>
              </w:rPr>
              <w:t>套</w:t>
            </w:r>
            <w:r>
              <w:rPr>
                <w:rFonts w:ascii="宋体" w:hAnsi="宋体" w:eastAsia="宋体" w:cs="宋体"/>
                <w:color w:val="000000"/>
                <w:kern w:val="0"/>
                <w:sz w:val="28"/>
                <w:szCs w:val="28"/>
              </w:rPr>
              <w:t>/</w:t>
            </w:r>
            <w:r>
              <w:rPr>
                <w:rFonts w:hint="eastAsia" w:ascii="宋体" w:hAnsi="宋体" w:eastAsia="宋体" w:cs="宋体"/>
                <w:color w:val="000000"/>
                <w:kern w:val="0"/>
                <w:sz w:val="28"/>
                <w:szCs w:val="28"/>
              </w:rPr>
              <w:t>模拟病区</w:t>
            </w:r>
          </w:p>
        </w:tc>
      </w:tr>
      <w:tr w14:paraId="02379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9FD40B1">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3A78D08">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DA57B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多功能病床（配全套床上用品及床头柜、床旁椅等）</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0C646306">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65</w:t>
            </w:r>
            <w:r>
              <w:rPr>
                <w:rFonts w:hint="eastAsia" w:ascii="宋体" w:hAnsi="宋体" w:eastAsia="宋体" w:cs="宋体"/>
                <w:color w:val="000000"/>
                <w:kern w:val="0"/>
                <w:sz w:val="28"/>
                <w:szCs w:val="28"/>
              </w:rPr>
              <w:t>张</w:t>
            </w:r>
          </w:p>
        </w:tc>
      </w:tr>
      <w:tr w14:paraId="6C03D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E600FF">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C10131">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2579B61">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无菌技术操作用物</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35F0A557">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80</w:t>
            </w:r>
            <w:r>
              <w:rPr>
                <w:rFonts w:hint="eastAsia" w:ascii="宋体" w:hAnsi="宋体" w:eastAsia="宋体" w:cs="宋体"/>
                <w:color w:val="000000"/>
                <w:kern w:val="0"/>
                <w:sz w:val="28"/>
                <w:szCs w:val="28"/>
              </w:rPr>
              <w:t>套</w:t>
            </w:r>
          </w:p>
        </w:tc>
      </w:tr>
      <w:tr w14:paraId="3CF3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972D129">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4CF1398">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72F982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隔离技术用物</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7ED7D78">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80</w:t>
            </w:r>
            <w:r>
              <w:rPr>
                <w:rFonts w:hint="eastAsia" w:ascii="宋体" w:hAnsi="宋体" w:eastAsia="宋体" w:cs="宋体"/>
                <w:color w:val="000000"/>
                <w:kern w:val="0"/>
                <w:sz w:val="28"/>
                <w:szCs w:val="28"/>
              </w:rPr>
              <w:t>套</w:t>
            </w:r>
          </w:p>
        </w:tc>
      </w:tr>
      <w:tr w14:paraId="4AA6B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667CB45">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6EDECAE">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09DCE83">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多功能护理人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510868BB">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40</w:t>
            </w:r>
            <w:r>
              <w:rPr>
                <w:rFonts w:hint="eastAsia" w:ascii="宋体" w:hAnsi="宋体" w:eastAsia="宋体" w:cs="宋体"/>
                <w:color w:val="000000"/>
                <w:kern w:val="0"/>
                <w:sz w:val="28"/>
                <w:szCs w:val="28"/>
              </w:rPr>
              <w:t>具</w:t>
            </w:r>
          </w:p>
        </w:tc>
      </w:tr>
      <w:tr w14:paraId="426E3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817563C">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5431CF">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307AF55">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压疮仿真模型（</w:t>
            </w:r>
            <w:r>
              <w:rPr>
                <w:rFonts w:ascii="宋体" w:hAnsi="宋体" w:eastAsia="宋体" w:cs="宋体"/>
                <w:color w:val="000000"/>
                <w:kern w:val="0"/>
                <w:sz w:val="28"/>
                <w:szCs w:val="28"/>
              </w:rPr>
              <w:t>I</w:t>
            </w:r>
            <w:r>
              <w:rPr>
                <w:rFonts w:hint="eastAsia" w:ascii="宋体" w:hAnsi="宋体" w:eastAsia="宋体" w:cs="宋体"/>
                <w:color w:val="000000"/>
                <w:kern w:val="0"/>
                <w:sz w:val="28"/>
                <w:szCs w:val="28"/>
              </w:rPr>
              <w:t>～Ⅳ期）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8DE479D">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w:t>
            </w:r>
            <w:r>
              <w:rPr>
                <w:rFonts w:hint="eastAsia" w:ascii="宋体" w:hAnsi="宋体" w:eastAsia="宋体" w:cs="宋体"/>
                <w:color w:val="000000"/>
                <w:kern w:val="0"/>
                <w:sz w:val="28"/>
                <w:szCs w:val="28"/>
              </w:rPr>
              <w:t>套</w:t>
            </w:r>
          </w:p>
        </w:tc>
      </w:tr>
      <w:tr w14:paraId="5D5A1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1730B8">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B4CD19">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82D1226">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口腔护理牙模型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41DFC05">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20</w:t>
            </w:r>
            <w:r>
              <w:rPr>
                <w:rFonts w:hint="eastAsia" w:ascii="宋体" w:hAnsi="宋体" w:eastAsia="宋体" w:cs="宋体"/>
                <w:color w:val="000000"/>
                <w:kern w:val="0"/>
                <w:sz w:val="28"/>
                <w:szCs w:val="28"/>
              </w:rPr>
              <w:t>套</w:t>
            </w:r>
          </w:p>
        </w:tc>
      </w:tr>
      <w:tr w14:paraId="6159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77E5D1">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6B86A7A">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D9A535">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洗胃模型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A3C8C1">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20</w:t>
            </w:r>
            <w:r>
              <w:rPr>
                <w:rFonts w:hint="eastAsia" w:ascii="宋体" w:hAnsi="宋体" w:eastAsia="宋体" w:cs="宋体"/>
                <w:color w:val="000000"/>
                <w:kern w:val="0"/>
                <w:sz w:val="28"/>
                <w:szCs w:val="28"/>
              </w:rPr>
              <w:t>套</w:t>
            </w:r>
          </w:p>
        </w:tc>
      </w:tr>
      <w:tr w14:paraId="03727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1A4DB51">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7E7A34">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231D8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女性导尿模型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D3132B1">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20</w:t>
            </w:r>
            <w:r>
              <w:rPr>
                <w:rFonts w:hint="eastAsia" w:ascii="宋体" w:hAnsi="宋体" w:eastAsia="宋体" w:cs="宋体"/>
                <w:color w:val="000000"/>
                <w:kern w:val="0"/>
                <w:sz w:val="28"/>
                <w:szCs w:val="28"/>
              </w:rPr>
              <w:t>套</w:t>
            </w:r>
          </w:p>
        </w:tc>
      </w:tr>
      <w:tr w14:paraId="7B3EC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96FD82D">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C513B6">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D91ED08">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男性导尿模型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23F236B">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20</w:t>
            </w:r>
            <w:r>
              <w:rPr>
                <w:rFonts w:hint="eastAsia" w:ascii="宋体" w:hAnsi="宋体" w:eastAsia="宋体" w:cs="宋体"/>
                <w:color w:val="000000"/>
                <w:kern w:val="0"/>
                <w:sz w:val="28"/>
                <w:szCs w:val="28"/>
              </w:rPr>
              <w:t>套</w:t>
            </w:r>
          </w:p>
        </w:tc>
      </w:tr>
      <w:tr w14:paraId="154DC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41604E">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1859FE">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E412DF4">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灌肠与肛管排气训练仿真模型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58CCAD2">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10</w:t>
            </w:r>
            <w:r>
              <w:rPr>
                <w:rFonts w:hint="eastAsia" w:ascii="宋体" w:hAnsi="宋体" w:eastAsia="宋体" w:cs="宋体"/>
                <w:color w:val="000000"/>
                <w:kern w:val="0"/>
                <w:sz w:val="28"/>
                <w:szCs w:val="28"/>
              </w:rPr>
              <w:t>套</w:t>
            </w:r>
          </w:p>
        </w:tc>
      </w:tr>
      <w:tr w14:paraId="5EA4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68409A">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8342C5">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CA5257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超声雾化器</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69BB613">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w:t>
            </w:r>
            <w:r>
              <w:rPr>
                <w:rFonts w:hint="eastAsia" w:ascii="宋体" w:hAnsi="宋体" w:eastAsia="宋体" w:cs="宋体"/>
                <w:color w:val="000000"/>
                <w:kern w:val="0"/>
                <w:sz w:val="28"/>
                <w:szCs w:val="28"/>
              </w:rPr>
              <w:t>套</w:t>
            </w:r>
          </w:p>
        </w:tc>
      </w:tr>
      <w:tr w14:paraId="01383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6641E1C">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9E421E3">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FF4FC46">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皮内注射模型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7ED82E">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50</w:t>
            </w:r>
            <w:r>
              <w:rPr>
                <w:rFonts w:hint="eastAsia" w:ascii="宋体" w:hAnsi="宋体" w:eastAsia="宋体" w:cs="宋体"/>
                <w:color w:val="000000"/>
                <w:kern w:val="0"/>
                <w:sz w:val="28"/>
                <w:szCs w:val="28"/>
              </w:rPr>
              <w:t>套</w:t>
            </w:r>
          </w:p>
        </w:tc>
      </w:tr>
      <w:tr w14:paraId="33CE7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04B73B">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F635F1">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78025E2">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上臂肌肉、皮下注射模型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3A25F1">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50</w:t>
            </w:r>
            <w:r>
              <w:rPr>
                <w:rFonts w:hint="eastAsia" w:ascii="宋体" w:hAnsi="宋体" w:eastAsia="宋体" w:cs="宋体"/>
                <w:color w:val="000000"/>
                <w:kern w:val="0"/>
                <w:sz w:val="28"/>
                <w:szCs w:val="28"/>
              </w:rPr>
              <w:t>套</w:t>
            </w:r>
          </w:p>
        </w:tc>
      </w:tr>
      <w:tr w14:paraId="42BB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3871379">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002C832">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5C70BB1">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臀部肌肉注射模型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1863DD">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50</w:t>
            </w:r>
            <w:r>
              <w:rPr>
                <w:rFonts w:hint="eastAsia" w:ascii="宋体" w:hAnsi="宋体" w:eastAsia="宋体" w:cs="宋体"/>
                <w:color w:val="000000"/>
                <w:kern w:val="0"/>
                <w:sz w:val="28"/>
                <w:szCs w:val="28"/>
              </w:rPr>
              <w:t>套</w:t>
            </w:r>
          </w:p>
        </w:tc>
      </w:tr>
      <w:tr w14:paraId="3B91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64E341">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6F01B7">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A19FC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静脉注射手臂模型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F7C388A">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50</w:t>
            </w:r>
            <w:r>
              <w:rPr>
                <w:rFonts w:hint="eastAsia" w:ascii="宋体" w:hAnsi="宋体" w:eastAsia="宋体" w:cs="宋体"/>
                <w:color w:val="000000"/>
                <w:kern w:val="0"/>
                <w:sz w:val="28"/>
                <w:szCs w:val="28"/>
              </w:rPr>
              <w:t>套</w:t>
            </w:r>
          </w:p>
        </w:tc>
      </w:tr>
      <w:tr w14:paraId="401E6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683A28A">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2FF8230">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F326784">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输液泵</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BA2B5D">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台</w:t>
            </w:r>
          </w:p>
        </w:tc>
      </w:tr>
      <w:tr w14:paraId="1652B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90B1A85">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05502F">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8E1FC2E">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静脉注射泵</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0945A23">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台</w:t>
            </w:r>
          </w:p>
        </w:tc>
      </w:tr>
      <w:tr w14:paraId="0EFE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EB637D6">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F890288">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632E390">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抢救车</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5950E214">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辆</w:t>
            </w:r>
          </w:p>
        </w:tc>
      </w:tr>
      <w:tr w14:paraId="09DF1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1584DFA">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3B4550C">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82F9668">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心肺复苏模拟人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04AA071A">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10</w:t>
            </w:r>
            <w:r>
              <w:rPr>
                <w:rFonts w:hint="eastAsia" w:ascii="宋体" w:hAnsi="宋体" w:eastAsia="宋体" w:cs="宋体"/>
                <w:color w:val="000000"/>
                <w:kern w:val="0"/>
                <w:sz w:val="28"/>
                <w:szCs w:val="28"/>
              </w:rPr>
              <w:t>具</w:t>
            </w:r>
          </w:p>
        </w:tc>
      </w:tr>
      <w:tr w14:paraId="50A6A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DD4248A">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E8A9CA5">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6A84FF8">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全自动洗胃机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2109166">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4</w:t>
            </w:r>
            <w:r>
              <w:rPr>
                <w:rFonts w:hint="eastAsia" w:ascii="宋体" w:hAnsi="宋体" w:eastAsia="宋体" w:cs="宋体"/>
                <w:color w:val="000000"/>
                <w:kern w:val="0"/>
                <w:sz w:val="28"/>
                <w:szCs w:val="28"/>
              </w:rPr>
              <w:t>台</w:t>
            </w:r>
          </w:p>
        </w:tc>
      </w:tr>
      <w:tr w14:paraId="072D1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86664F">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60FA7AF">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1A0CD40">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电动吸引器</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20EEE0A6">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台</w:t>
            </w:r>
          </w:p>
        </w:tc>
      </w:tr>
      <w:tr w14:paraId="5F17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7BE35B5">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71F4C81">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6C6ABF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给氧装置（全套）</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EC0A217">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1</w:t>
            </w:r>
            <w:r>
              <w:rPr>
                <w:rFonts w:hint="eastAsia" w:ascii="宋体" w:hAnsi="宋体" w:eastAsia="宋体" w:cs="宋体"/>
                <w:color w:val="000000"/>
                <w:kern w:val="0"/>
                <w:sz w:val="28"/>
                <w:szCs w:val="28"/>
              </w:rPr>
              <w:t>套</w:t>
            </w:r>
          </w:p>
        </w:tc>
      </w:tr>
      <w:tr w14:paraId="7BE4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08F5DFC">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p>
        </w:tc>
        <w:tc>
          <w:tcPr>
            <w:tcW w:w="1365"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7154A5C">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内科护理</w:t>
            </w:r>
          </w:p>
          <w:p w14:paraId="36D2A601">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实训室</w:t>
            </w: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37547F">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智能化胸腹部检查教学系统（教师机）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7B167B3">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套</w:t>
            </w:r>
          </w:p>
        </w:tc>
      </w:tr>
      <w:tr w14:paraId="7F06C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840B3A5">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38BE25">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E37F5C">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智能化胸腹部检查教学系统（学生机）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99D82B">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20</w:t>
            </w:r>
            <w:r>
              <w:rPr>
                <w:rFonts w:hint="eastAsia" w:ascii="宋体" w:hAnsi="宋体" w:eastAsia="宋体" w:cs="宋体"/>
                <w:color w:val="000000"/>
                <w:kern w:val="0"/>
                <w:sz w:val="28"/>
                <w:szCs w:val="28"/>
              </w:rPr>
              <w:t>套</w:t>
            </w:r>
          </w:p>
        </w:tc>
      </w:tr>
      <w:tr w14:paraId="171C3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2AA8A59">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8A535F">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CAD3197">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人工呼吸机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B542BAB">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台</w:t>
            </w:r>
          </w:p>
        </w:tc>
      </w:tr>
      <w:tr w14:paraId="6877E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0DE8E86">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0E863D">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940D103">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心电监护仪</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69F4DC9">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套</w:t>
            </w:r>
          </w:p>
        </w:tc>
      </w:tr>
      <w:tr w14:paraId="1991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C135BC4">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DB452FB">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9E04CC9">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心电图机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EEA08C">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6</w:t>
            </w:r>
            <w:r>
              <w:rPr>
                <w:rFonts w:hint="eastAsia" w:ascii="宋体" w:hAnsi="宋体" w:eastAsia="宋体" w:cs="宋体"/>
                <w:color w:val="000000"/>
                <w:kern w:val="0"/>
                <w:sz w:val="28"/>
                <w:szCs w:val="28"/>
              </w:rPr>
              <w:t>台</w:t>
            </w:r>
          </w:p>
        </w:tc>
      </w:tr>
      <w:tr w14:paraId="5C451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01A60B4">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EFCA345">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D106BA8">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各种穿刺模拟人及穿刺包</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FEBA7D">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套</w:t>
            </w:r>
          </w:p>
        </w:tc>
      </w:tr>
      <w:tr w14:paraId="06D79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1CC2D45">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3</w:t>
            </w:r>
          </w:p>
        </w:tc>
        <w:tc>
          <w:tcPr>
            <w:tcW w:w="1365"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0F18B8D">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外科护理</w:t>
            </w:r>
          </w:p>
          <w:p w14:paraId="7D83981B">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实训室</w:t>
            </w: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C6F35A0">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多功能创伤护理模型病人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6911AC">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具</w:t>
            </w:r>
          </w:p>
        </w:tc>
      </w:tr>
      <w:tr w14:paraId="50E0B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8FF2A9F">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012D382">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D48C91D">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局部创伤模型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5841CA">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具</w:t>
            </w:r>
          </w:p>
        </w:tc>
      </w:tr>
      <w:tr w14:paraId="4692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8D5660D">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B8DCAA">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7F6145E">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换药车</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6780CE1">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台</w:t>
            </w:r>
          </w:p>
        </w:tc>
      </w:tr>
      <w:tr w14:paraId="1DEED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7C63C99">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B0F5DB2">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8A64A1">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闭式引流拔管换药模型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3437511">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套</w:t>
            </w:r>
          </w:p>
        </w:tc>
      </w:tr>
      <w:tr w14:paraId="5DDF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F60EA4C">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4095C11">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1DFF20">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气管切开护理模型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7D12758">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套</w:t>
            </w:r>
          </w:p>
        </w:tc>
      </w:tr>
      <w:tr w14:paraId="5225E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9DC79A2">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A33244C">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7047FC2">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瘘管造口术护理仿真模型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2A5EA9A">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具</w:t>
            </w:r>
          </w:p>
        </w:tc>
      </w:tr>
      <w:tr w14:paraId="65D9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32DB20D">
            <w:pPr>
              <w:spacing w:line="400" w:lineRule="exact"/>
              <w:jc w:val="center"/>
              <w:rPr>
                <w:rFonts w:ascii="宋体" w:hAnsi="宋体" w:eastAsia="宋体" w:cs="Times New Roman"/>
                <w:color w:val="000000"/>
                <w:kern w:val="0"/>
                <w:sz w:val="28"/>
                <w:szCs w:val="28"/>
              </w:rPr>
            </w:pPr>
          </w:p>
        </w:tc>
        <w:tc>
          <w:tcPr>
            <w:tcW w:w="1365"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B144CD3">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D42C05">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胃肠减压器</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A98ED6">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w:t>
            </w:r>
            <w:r>
              <w:rPr>
                <w:rFonts w:hint="eastAsia" w:ascii="宋体" w:hAnsi="宋体" w:eastAsia="宋体" w:cs="宋体"/>
                <w:color w:val="000000"/>
                <w:kern w:val="0"/>
                <w:sz w:val="28"/>
                <w:szCs w:val="28"/>
              </w:rPr>
              <w:t>个</w:t>
            </w:r>
          </w:p>
        </w:tc>
      </w:tr>
      <w:tr w14:paraId="28DE7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14:paraId="65C871BA">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4</w:t>
            </w:r>
          </w:p>
          <w:p w14:paraId="55BFE56E">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 xml:space="preserve"> </w:t>
            </w:r>
          </w:p>
        </w:tc>
        <w:tc>
          <w:tcPr>
            <w:tcW w:w="1365"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14:paraId="3DD18647">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妇产科护理</w:t>
            </w:r>
          </w:p>
          <w:p w14:paraId="2A19190D">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实训室</w:t>
            </w:r>
          </w:p>
          <w:p w14:paraId="1FE2D799">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C75D42F">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女性盆骨模型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F59F37B">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4</w:t>
            </w:r>
            <w:r>
              <w:rPr>
                <w:rFonts w:ascii="宋体" w:hAnsi="宋体" w:eastAsia="宋体" w:cs="宋体"/>
                <w:color w:val="000000"/>
                <w:kern w:val="0"/>
                <w:sz w:val="28"/>
                <w:szCs w:val="28"/>
              </w:rPr>
              <w:t>0</w:t>
            </w:r>
            <w:r>
              <w:rPr>
                <w:rFonts w:hint="eastAsia" w:ascii="宋体" w:hAnsi="宋体" w:eastAsia="宋体" w:cs="宋体"/>
                <w:color w:val="000000"/>
                <w:kern w:val="0"/>
                <w:sz w:val="28"/>
                <w:szCs w:val="28"/>
              </w:rPr>
              <w:t>套</w:t>
            </w:r>
          </w:p>
        </w:tc>
      </w:tr>
      <w:tr w14:paraId="0B1F2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79BF812E">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42CBC4C3">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E483AD8">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女性盆骨附生殖器官模型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062751">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10套</w:t>
            </w:r>
          </w:p>
        </w:tc>
      </w:tr>
      <w:tr w14:paraId="0500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451F0CF6">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53411873">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353E0E1">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高级电脑孕妇检查模型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3E6B6D5">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8套</w:t>
            </w:r>
          </w:p>
        </w:tc>
      </w:tr>
      <w:tr w14:paraId="66E2A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104A4ACE">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0D246CD3">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96F7FA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多普勒胎心监护仪</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581929E">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10套</w:t>
            </w:r>
          </w:p>
        </w:tc>
      </w:tr>
      <w:tr w14:paraId="0FA1A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210F531D">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63F4406C">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58549D">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胎心监护仪</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3B2DBA8">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10台</w:t>
            </w:r>
          </w:p>
        </w:tc>
      </w:tr>
      <w:tr w14:paraId="77A9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478EC032">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4A702B09">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2FCF30">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分娩机制示教模型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12C32E3">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4</w:t>
            </w:r>
            <w:r>
              <w:rPr>
                <w:rFonts w:hint="eastAsia" w:ascii="宋体" w:hAnsi="宋体" w:eastAsia="宋体" w:cs="宋体"/>
                <w:color w:val="000000"/>
                <w:kern w:val="0"/>
                <w:sz w:val="28"/>
                <w:szCs w:val="28"/>
              </w:rPr>
              <w:t>台</w:t>
            </w:r>
          </w:p>
        </w:tc>
      </w:tr>
      <w:tr w14:paraId="799C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2BB5FE3E">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7FE74C3D">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764B772">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高级会阴切开缝合技能训练模型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DDE70D9">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0套</w:t>
            </w:r>
          </w:p>
        </w:tc>
      </w:tr>
      <w:tr w14:paraId="0D5CE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719B5D49">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7056A8C9">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7961D2E">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新生儿脐带处理模型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EA58C8">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0套</w:t>
            </w:r>
          </w:p>
        </w:tc>
      </w:tr>
      <w:tr w14:paraId="7DBC3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3F0FF66F">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626DD7FD">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B03F2AF">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高级分娩与母子急救模型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181DB05">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10套</w:t>
            </w:r>
          </w:p>
        </w:tc>
      </w:tr>
      <w:tr w14:paraId="37E1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38D1EB49">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683C31C0">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84D719B">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妇科检查模型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E0C45DC">
            <w:pPr>
              <w:adjustRightInd w:val="0"/>
              <w:snapToGrid w:val="0"/>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10套</w:t>
            </w:r>
          </w:p>
        </w:tc>
      </w:tr>
      <w:tr w14:paraId="442A9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14:paraId="4DF45022">
            <w:pPr>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w:t>
            </w:r>
          </w:p>
        </w:tc>
        <w:tc>
          <w:tcPr>
            <w:tcW w:w="1365"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14:paraId="30B314B3">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儿科护理</w:t>
            </w:r>
          </w:p>
          <w:p w14:paraId="612DE387">
            <w:pPr>
              <w:spacing w:line="400" w:lineRule="exact"/>
              <w:jc w:val="center"/>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实训室</w:t>
            </w: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87E9D57">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高端新生儿综合模拟人</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66F0A3">
            <w:pPr>
              <w:adjustRightInd w:val="0"/>
              <w:snapToGrid w:val="0"/>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5套</w:t>
            </w:r>
          </w:p>
        </w:tc>
      </w:tr>
      <w:tr w14:paraId="0B02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31A98669">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4F9634EC">
            <w:pPr>
              <w:spacing w:line="400" w:lineRule="exact"/>
              <w:jc w:val="center"/>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0792636">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高级婴儿护理模型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2BBD5B6">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5</w:t>
            </w:r>
            <w:r>
              <w:rPr>
                <w:rFonts w:hint="eastAsia" w:ascii="宋体" w:hAnsi="宋体" w:eastAsia="宋体" w:cs="宋体"/>
                <w:color w:val="000000"/>
                <w:kern w:val="0"/>
                <w:sz w:val="28"/>
                <w:szCs w:val="28"/>
              </w:rPr>
              <w:t>具</w:t>
            </w:r>
          </w:p>
        </w:tc>
      </w:tr>
      <w:tr w14:paraId="38DA2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78931A43">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3E636D1B">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75D8CE3">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新生儿沐浴设备及用物</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2AF29F68">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8</w:t>
            </w:r>
            <w:r>
              <w:rPr>
                <w:rFonts w:hint="eastAsia" w:ascii="宋体" w:hAnsi="宋体" w:eastAsia="宋体" w:cs="宋体"/>
                <w:color w:val="000000"/>
                <w:kern w:val="0"/>
                <w:sz w:val="28"/>
                <w:szCs w:val="28"/>
              </w:rPr>
              <w:t>套</w:t>
            </w:r>
          </w:p>
        </w:tc>
      </w:tr>
      <w:tr w14:paraId="6D532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2367EB5F">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64BD5654">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A5C4E8">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婴儿护理模型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487FE3CE">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20</w:t>
            </w:r>
            <w:r>
              <w:rPr>
                <w:rFonts w:hint="eastAsia" w:ascii="宋体" w:hAnsi="宋体" w:eastAsia="宋体" w:cs="宋体"/>
                <w:color w:val="000000"/>
                <w:kern w:val="0"/>
                <w:sz w:val="28"/>
                <w:szCs w:val="28"/>
              </w:rPr>
              <w:t>个</w:t>
            </w:r>
          </w:p>
        </w:tc>
      </w:tr>
      <w:tr w14:paraId="73903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295C0869">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4ABB7E22">
            <w:pPr>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E2BDF7">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红外线灯或鹅颈灯</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69E5784">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4</w:t>
            </w:r>
            <w:r>
              <w:rPr>
                <w:rFonts w:hint="eastAsia" w:ascii="宋体" w:hAnsi="宋体" w:eastAsia="宋体" w:cs="宋体"/>
                <w:color w:val="000000"/>
                <w:kern w:val="0"/>
                <w:sz w:val="28"/>
                <w:szCs w:val="28"/>
              </w:rPr>
              <w:t>台</w:t>
            </w:r>
          </w:p>
        </w:tc>
      </w:tr>
      <w:tr w14:paraId="132D0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14:paraId="7DD83C2B">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14:paraId="6B892D30">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897761D">
            <w:pPr>
              <w:spacing w:line="400" w:lineRule="exact"/>
              <w:rPr>
                <w:rFonts w:ascii="宋体" w:hAnsi="宋体" w:eastAsia="宋体" w:cs="Times New Roman"/>
                <w:color w:val="000000"/>
                <w:kern w:val="0"/>
                <w:sz w:val="28"/>
                <w:szCs w:val="28"/>
              </w:rPr>
            </w:pPr>
            <w:r>
              <w:rPr>
                <w:rFonts w:hint="eastAsia" w:ascii="宋体" w:hAnsi="宋体" w:eastAsia="宋体" w:cs="宋体"/>
                <w:color w:val="000000"/>
                <w:kern w:val="0"/>
                <w:sz w:val="28"/>
                <w:szCs w:val="28"/>
              </w:rPr>
              <w:t>高级婴儿头部综合静脉穿刺模型</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359AEAC3">
            <w:pPr>
              <w:adjustRightInd w:val="0"/>
              <w:snapToGrid w:val="0"/>
              <w:spacing w:line="400" w:lineRule="exact"/>
              <w:jc w:val="center"/>
              <w:rPr>
                <w:rFonts w:ascii="宋体" w:hAnsi="宋体" w:eastAsia="宋体" w:cs="Times New Roman"/>
                <w:color w:val="000000"/>
                <w:kern w:val="0"/>
                <w:sz w:val="28"/>
                <w:szCs w:val="28"/>
              </w:rPr>
            </w:pPr>
            <w:r>
              <w:rPr>
                <w:rFonts w:ascii="宋体" w:hAnsi="宋体" w:eastAsia="宋体" w:cs="宋体"/>
                <w:color w:val="000000"/>
                <w:kern w:val="0"/>
                <w:sz w:val="28"/>
                <w:szCs w:val="28"/>
              </w:rPr>
              <w:t>2</w:t>
            </w:r>
            <w:r>
              <w:rPr>
                <w:rFonts w:hint="eastAsia" w:ascii="宋体" w:hAnsi="宋体" w:eastAsia="宋体" w:cs="宋体"/>
                <w:color w:val="000000"/>
                <w:kern w:val="0"/>
                <w:sz w:val="28"/>
                <w:szCs w:val="28"/>
              </w:rPr>
              <w:t>套</w:t>
            </w:r>
            <w:r>
              <w:rPr>
                <w:rFonts w:ascii="宋体" w:hAnsi="宋体" w:eastAsia="宋体" w:cs="宋体"/>
                <w:color w:val="000000"/>
                <w:kern w:val="0"/>
                <w:sz w:val="28"/>
                <w:szCs w:val="28"/>
              </w:rPr>
              <w:t xml:space="preserve"> </w:t>
            </w:r>
          </w:p>
        </w:tc>
      </w:tr>
      <w:tr w14:paraId="0C74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519"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14:paraId="4137A323">
            <w:pPr>
              <w:spacing w:line="400" w:lineRule="exact"/>
              <w:jc w:val="center"/>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6</w:t>
            </w:r>
          </w:p>
        </w:tc>
        <w:tc>
          <w:tcPr>
            <w:tcW w:w="1365"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14:paraId="0E7A47B1">
            <w:pPr>
              <w:adjustRightInd w:val="0"/>
              <w:snapToGrid w:val="0"/>
              <w:spacing w:line="400" w:lineRule="exact"/>
              <w:rPr>
                <w:rFonts w:ascii="宋体" w:hAnsi="宋体" w:eastAsia="宋体" w:cs="Times New Roman"/>
                <w:color w:val="000000"/>
                <w:kern w:val="0"/>
                <w:sz w:val="28"/>
                <w:szCs w:val="28"/>
              </w:rPr>
            </w:pPr>
            <w:r>
              <w:rPr>
                <w:rFonts w:hint="eastAsia" w:ascii="宋体" w:hAnsi="宋体" w:eastAsia="宋体" w:cs="Times New Roman"/>
                <w:color w:val="000000"/>
                <w:kern w:val="0"/>
                <w:sz w:val="28"/>
                <w:szCs w:val="28"/>
              </w:rPr>
              <w:t>虚拟仿真实训室</w:t>
            </w: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41CF9D7">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沉浸式3D立体虚拟现实交互系统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66A96AD8">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1套</w:t>
            </w:r>
          </w:p>
        </w:tc>
      </w:tr>
      <w:tr w14:paraId="06A0C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78F90DE1">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0596724B">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AB5CF7">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动作捕捉追踪系统软件</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041A7901">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1套</w:t>
            </w:r>
          </w:p>
        </w:tc>
      </w:tr>
      <w:tr w14:paraId="5553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60D2EF4B">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17330BCE">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58A578">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海姆立克3D交互墙虚拟仿真系统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0FD0B8F3">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1套</w:t>
            </w:r>
          </w:p>
        </w:tc>
      </w:tr>
      <w:tr w14:paraId="59847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118ED8B6">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301C6F45">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DE589E6">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新生儿急救3D交互墙虚拟仿真系统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79E8229B">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1套</w:t>
            </w:r>
          </w:p>
        </w:tc>
      </w:tr>
      <w:tr w14:paraId="28FF7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4AC71F6D">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540D847E">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5A0C532">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心肺复苏3D交互墙虚拟仿真系统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23B9C677">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1套</w:t>
            </w:r>
          </w:p>
        </w:tc>
      </w:tr>
      <w:tr w14:paraId="59BB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6BC48C10">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6E3E2324">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0D71A7B">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VR虚拟现实实训系统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371FCB02">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5套</w:t>
            </w:r>
          </w:p>
        </w:tc>
      </w:tr>
      <w:tr w14:paraId="4AEC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16EFEE09">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0D8B7CD4">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409547">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分娩机制AR虚实结合系统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37AB8A7A">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5套</w:t>
            </w:r>
          </w:p>
        </w:tc>
      </w:tr>
      <w:tr w14:paraId="39D53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64926F7B">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60CB9E38">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E81B0B1">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自由体位分娩3D交互墙虚拟仿真系统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50647B26">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1套</w:t>
            </w:r>
          </w:p>
        </w:tc>
      </w:tr>
      <w:tr w14:paraId="1A5D3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44825A40">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57CD2A95">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4E76E18">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平产接生3D交互墙虚拟仿真系统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6D7771FF">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1套</w:t>
            </w:r>
          </w:p>
        </w:tc>
      </w:tr>
      <w:tr w14:paraId="0AF9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05233653">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32E7C1B4">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FFEEF07">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产后出血3D交互墙虚拟仿真系统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7224DB2C">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1套</w:t>
            </w:r>
          </w:p>
        </w:tc>
      </w:tr>
      <w:tr w14:paraId="7CEE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trPr>
        <w:tc>
          <w:tcPr>
            <w:tcW w:w="519" w:type="dxa"/>
            <w:vMerge w:val="continue"/>
            <w:tcBorders>
              <w:left w:val="single" w:color="auto" w:sz="4" w:space="0"/>
              <w:right w:val="single" w:color="auto" w:sz="4" w:space="0"/>
            </w:tcBorders>
            <w:tcMar>
              <w:top w:w="15" w:type="dxa"/>
              <w:left w:w="15" w:type="dxa"/>
              <w:bottom w:w="0" w:type="dxa"/>
              <w:right w:w="15" w:type="dxa"/>
            </w:tcMar>
            <w:vAlign w:val="center"/>
          </w:tcPr>
          <w:p w14:paraId="11B7C154">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right w:val="single" w:color="auto" w:sz="4" w:space="0"/>
            </w:tcBorders>
            <w:tcMar>
              <w:top w:w="15" w:type="dxa"/>
              <w:left w:w="15" w:type="dxa"/>
              <w:bottom w:w="0" w:type="dxa"/>
              <w:right w:w="15" w:type="dxa"/>
            </w:tcMar>
            <w:vAlign w:val="center"/>
          </w:tcPr>
          <w:p w14:paraId="5180699D">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6608B6B">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子宫按摩力反馈虚实结合系统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00D16A7B">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5套</w:t>
            </w:r>
          </w:p>
        </w:tc>
      </w:tr>
      <w:tr w14:paraId="679B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trPr>
        <w:tc>
          <w:tcPr>
            <w:tcW w:w="519"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14:paraId="6A5607FB">
            <w:pPr>
              <w:spacing w:line="400" w:lineRule="exact"/>
              <w:jc w:val="center"/>
              <w:rPr>
                <w:rFonts w:ascii="宋体" w:hAnsi="宋体" w:eastAsia="宋体" w:cs="Times New Roman"/>
                <w:color w:val="000000"/>
                <w:kern w:val="0"/>
                <w:sz w:val="28"/>
                <w:szCs w:val="28"/>
              </w:rPr>
            </w:pPr>
          </w:p>
        </w:tc>
        <w:tc>
          <w:tcPr>
            <w:tcW w:w="1365"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14:paraId="017D076C">
            <w:pPr>
              <w:adjustRightInd w:val="0"/>
              <w:snapToGrid w:val="0"/>
              <w:spacing w:line="400" w:lineRule="exact"/>
              <w:rPr>
                <w:rFonts w:ascii="宋体" w:hAnsi="宋体" w:eastAsia="宋体" w:cs="Times New Roman"/>
                <w:color w:val="000000"/>
                <w:kern w:val="0"/>
                <w:sz w:val="28"/>
                <w:szCs w:val="28"/>
              </w:rPr>
            </w:pPr>
          </w:p>
        </w:tc>
        <w:tc>
          <w:tcPr>
            <w:tcW w:w="54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92688B">
            <w:pPr>
              <w:spacing w:line="400" w:lineRule="exact"/>
              <w:rPr>
                <w:rFonts w:ascii="宋体" w:hAnsi="宋体" w:eastAsia="宋体" w:cs="宋体"/>
                <w:color w:val="000000"/>
                <w:kern w:val="0"/>
                <w:sz w:val="28"/>
                <w:szCs w:val="28"/>
              </w:rPr>
            </w:pPr>
            <w:r>
              <w:rPr>
                <w:rFonts w:hint="eastAsia" w:ascii="宋体" w:hAnsi="宋体" w:eastAsia="宋体" w:cs="宋体"/>
                <w:color w:val="000000"/>
                <w:kern w:val="0"/>
                <w:sz w:val="28"/>
                <w:szCs w:val="28"/>
              </w:rPr>
              <w:t>MR混合现实模拟操作训练系统</w:t>
            </w:r>
          </w:p>
        </w:tc>
        <w:tc>
          <w:tcPr>
            <w:tcW w:w="146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14:paraId="6FC159B6">
            <w:pPr>
              <w:spacing w:line="400" w:lineRule="exact"/>
              <w:jc w:val="center"/>
              <w:rPr>
                <w:rFonts w:ascii="宋体" w:hAnsi="宋体" w:eastAsia="宋体" w:cs="宋体"/>
                <w:color w:val="000000"/>
                <w:kern w:val="0"/>
                <w:sz w:val="28"/>
                <w:szCs w:val="28"/>
              </w:rPr>
            </w:pPr>
            <w:r>
              <w:rPr>
                <w:rFonts w:hint="eastAsia" w:ascii="宋体" w:hAnsi="宋体" w:eastAsia="宋体" w:cs="宋体"/>
                <w:color w:val="000000"/>
                <w:kern w:val="0"/>
                <w:sz w:val="28"/>
                <w:szCs w:val="28"/>
              </w:rPr>
              <w:t>5套</w:t>
            </w:r>
          </w:p>
        </w:tc>
      </w:tr>
    </w:tbl>
    <w:p w14:paraId="55E92E59">
      <w:pPr>
        <w:widowControl/>
        <w:spacing w:line="400" w:lineRule="exact"/>
        <w:jc w:val="left"/>
        <w:rPr>
          <w:rFonts w:ascii="宋体" w:hAnsi="宋体" w:eastAsia="宋体" w:cs="Times New Roman"/>
          <w:b/>
          <w:bCs/>
          <w:sz w:val="28"/>
          <w:szCs w:val="28"/>
        </w:rPr>
      </w:pPr>
      <w:r>
        <w:rPr>
          <w:rFonts w:ascii="宋体" w:hAnsi="宋体" w:eastAsia="宋体" w:cs="宋体"/>
          <w:color w:val="000000"/>
          <w:kern w:val="0"/>
          <w:sz w:val="28"/>
          <w:szCs w:val="28"/>
        </w:rPr>
        <w:t xml:space="preserve">   </w:t>
      </w:r>
      <w:r>
        <w:rPr>
          <w:rFonts w:ascii="宋体" w:hAnsi="宋体" w:eastAsia="宋体" w:cs="宋体"/>
          <w:b/>
          <w:color w:val="000000" w:themeColor="text1"/>
          <w:kern w:val="0"/>
          <w:sz w:val="28"/>
          <w:szCs w:val="28"/>
          <w14:textFill>
            <w14:solidFill>
              <w14:schemeClr w14:val="tx1"/>
            </w14:solidFill>
          </w14:textFill>
        </w:rPr>
        <w:t xml:space="preserve">  </w:t>
      </w:r>
      <w:r>
        <w:rPr>
          <w:rFonts w:hint="eastAsia" w:ascii="宋体" w:hAnsi="宋体" w:eastAsia="宋体" w:cs="宋体"/>
          <w:b/>
          <w:color w:val="000000" w:themeColor="text1"/>
          <w:kern w:val="0"/>
          <w:sz w:val="28"/>
          <w:szCs w:val="28"/>
          <w14:textFill>
            <w14:solidFill>
              <w14:schemeClr w14:val="tx1"/>
            </w14:solidFill>
          </w14:textFill>
        </w:rPr>
        <w:t>3.</w:t>
      </w:r>
      <w:r>
        <w:rPr>
          <w:rFonts w:hint="eastAsia" w:ascii="宋体" w:hAnsi="宋体" w:eastAsia="宋体" w:cs="宋体"/>
          <w:b/>
          <w:bCs/>
          <w:sz w:val="28"/>
          <w:szCs w:val="28"/>
        </w:rPr>
        <w:t>校外实训基地</w:t>
      </w:r>
    </w:p>
    <w:p w14:paraId="6DA3FBF9">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我校建立有满足护理专业实训要求，与学生规模相适应的、稳定的校外实训基地。选择县级以上（含县级）二甲、三甲医院以及综合医院为教学见习实习基地。教学见习和实习基地的临床指导教师、专业设施配备、业务范围均能满足见习、实习教学项目的要求和满足毕业实习教学大纲的要求。</w:t>
      </w:r>
    </w:p>
    <w:p w14:paraId="47067206">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学校与校外实习实训基地定期签订协议书，明确管理职责；学校教务科下设有专职管理部门，即实习办公室，配备有专职人员进行校外实训基地的管理。</w:t>
      </w:r>
    </w:p>
    <w:p w14:paraId="5D511FAD">
      <w:pPr>
        <w:adjustRightInd w:val="0"/>
        <w:spacing w:line="400" w:lineRule="exact"/>
        <w:ind w:firstLine="562" w:firstLineChars="200"/>
        <w:rPr>
          <w:rFonts w:ascii="宋体" w:hAnsi="宋体" w:eastAsia="宋体" w:cs="Times New Roman"/>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（三）教学资源　　</w:t>
      </w:r>
    </w:p>
    <w:p w14:paraId="0C392557">
      <w:pPr>
        <w:adjustRightInd w:val="0"/>
        <w:spacing w:line="400" w:lineRule="exact"/>
        <w:ind w:firstLine="562" w:firstLineChars="200"/>
        <w:rPr>
          <w:rFonts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Times New Roman"/>
          <w:b/>
          <w:bCs/>
          <w:color w:val="000000" w:themeColor="text1"/>
          <w:kern w:val="0"/>
          <w:sz w:val="28"/>
          <w:szCs w:val="28"/>
          <w14:textFill>
            <w14:solidFill>
              <w14:schemeClr w14:val="tx1"/>
            </w14:solidFill>
          </w14:textFill>
        </w:rPr>
        <w:t>1.教材选用</w:t>
      </w:r>
    </w:p>
    <w:p w14:paraId="075A26E4">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我校教材、图书和数字资源结合实际具体提出，基本能够满足学生专业学习、教师专业教学研究、教学实施和社会服务需要。学校严格执行国家和省（区、市）关于教材选用的有关要求，健全本校教材选用制度，并根据需要组织教师编写校本教材，开发教学资源。</w:t>
      </w:r>
    </w:p>
    <w:p w14:paraId="2892B9B8">
      <w:pPr>
        <w:pStyle w:val="11"/>
        <w:spacing w:before="0" w:beforeAutospacing="0" w:after="0" w:afterAutospacing="0" w:line="400" w:lineRule="exact"/>
        <w:ind w:firstLine="843" w:firstLineChars="300"/>
        <w:rPr>
          <w:rFonts w:cs="Times New Roman"/>
          <w:b/>
          <w:bCs/>
          <w:color w:val="000000"/>
          <w:sz w:val="28"/>
          <w:szCs w:val="28"/>
        </w:rPr>
      </w:pPr>
      <w:r>
        <w:rPr>
          <w:rFonts w:hint="eastAsia"/>
          <w:b/>
          <w:bCs/>
          <w:color w:val="000000"/>
          <w:sz w:val="28"/>
          <w:szCs w:val="28"/>
        </w:rPr>
        <w:t>护理专业必修课教材使用情况统计表</w:t>
      </w:r>
    </w:p>
    <w:tbl>
      <w:tblPr>
        <w:tblStyle w:val="13"/>
        <w:tblW w:w="8934"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19"/>
        <w:gridCol w:w="1875"/>
        <w:gridCol w:w="2100"/>
        <w:gridCol w:w="1935"/>
        <w:gridCol w:w="2505"/>
      </w:tblGrid>
      <w:tr w14:paraId="0A2D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FEB86DC">
            <w:pPr>
              <w:spacing w:line="400" w:lineRule="exact"/>
              <w:jc w:val="center"/>
              <w:rPr>
                <w:rFonts w:ascii="宋体" w:hAnsi="宋体" w:eastAsia="宋体" w:cs="Times New Roman"/>
                <w:sz w:val="28"/>
                <w:szCs w:val="28"/>
              </w:rPr>
            </w:pPr>
            <w:r>
              <w:rPr>
                <w:rFonts w:hint="eastAsia" w:ascii="宋体" w:hAnsi="宋体" w:eastAsia="宋体" w:cs="方正仿宋简体"/>
                <w:sz w:val="28"/>
                <w:szCs w:val="28"/>
              </w:rPr>
              <w:t>序号</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A1768C">
            <w:pPr>
              <w:spacing w:line="400" w:lineRule="exact"/>
              <w:jc w:val="center"/>
              <w:rPr>
                <w:rFonts w:ascii="宋体" w:hAnsi="宋体" w:eastAsia="宋体" w:cs="Times New Roman"/>
                <w:sz w:val="28"/>
                <w:szCs w:val="28"/>
              </w:rPr>
            </w:pPr>
            <w:r>
              <w:rPr>
                <w:rFonts w:hint="eastAsia" w:ascii="宋体" w:hAnsi="宋体" w:eastAsia="宋体" w:cs="方正仿宋简体"/>
                <w:sz w:val="28"/>
                <w:szCs w:val="28"/>
              </w:rPr>
              <w:t>课程名称</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24D9D6C">
            <w:pPr>
              <w:spacing w:line="400" w:lineRule="exact"/>
              <w:jc w:val="center"/>
              <w:rPr>
                <w:rFonts w:ascii="宋体" w:hAnsi="宋体" w:eastAsia="宋体" w:cs="Times New Roman"/>
                <w:sz w:val="28"/>
                <w:szCs w:val="28"/>
              </w:rPr>
            </w:pPr>
            <w:r>
              <w:rPr>
                <w:rFonts w:hint="eastAsia" w:ascii="宋体" w:hAnsi="宋体" w:eastAsia="宋体" w:cs="方正仿宋简体"/>
                <w:sz w:val="28"/>
                <w:szCs w:val="28"/>
              </w:rPr>
              <w:t>选用教材名称</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69CF36D">
            <w:pPr>
              <w:spacing w:line="400" w:lineRule="exact"/>
              <w:jc w:val="center"/>
              <w:rPr>
                <w:rFonts w:ascii="宋体" w:hAnsi="宋体" w:eastAsia="宋体" w:cs="Times New Roman"/>
                <w:sz w:val="28"/>
                <w:szCs w:val="28"/>
              </w:rPr>
            </w:pPr>
            <w:r>
              <w:rPr>
                <w:rFonts w:hint="eastAsia" w:ascii="宋体" w:hAnsi="宋体" w:eastAsia="宋体" w:cs="方正仿宋简体"/>
                <w:sz w:val="28"/>
                <w:szCs w:val="28"/>
              </w:rPr>
              <w:t>出版社名称</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338978">
            <w:pPr>
              <w:spacing w:line="400" w:lineRule="exact"/>
              <w:jc w:val="center"/>
              <w:rPr>
                <w:rFonts w:ascii="宋体" w:hAnsi="宋体" w:eastAsia="宋体" w:cs="Times New Roman"/>
                <w:sz w:val="28"/>
                <w:szCs w:val="28"/>
              </w:rPr>
            </w:pPr>
            <w:r>
              <w:rPr>
                <w:rFonts w:hint="eastAsia" w:ascii="宋体" w:hAnsi="宋体" w:eastAsia="宋体" w:cs="方正仿宋简体"/>
                <w:sz w:val="28"/>
                <w:szCs w:val="28"/>
              </w:rPr>
              <w:t>备注</w:t>
            </w:r>
          </w:p>
        </w:tc>
      </w:tr>
      <w:tr w14:paraId="2743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21A4B0B">
            <w:pPr>
              <w:spacing w:line="400" w:lineRule="exact"/>
              <w:jc w:val="center"/>
              <w:rPr>
                <w:rFonts w:ascii="宋体" w:hAnsi="宋体" w:eastAsia="宋体"/>
                <w:sz w:val="28"/>
                <w:szCs w:val="28"/>
              </w:rPr>
            </w:pPr>
            <w:r>
              <w:rPr>
                <w:rFonts w:hint="eastAsia" w:ascii="宋体" w:hAnsi="宋体" w:eastAsia="宋体"/>
                <w:sz w:val="28"/>
                <w:szCs w:val="28"/>
              </w:rPr>
              <w:t>1</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BD9F4B">
            <w:pPr>
              <w:spacing w:line="400" w:lineRule="exact"/>
              <w:jc w:val="center"/>
              <w:rPr>
                <w:rFonts w:ascii="宋体" w:hAnsi="宋体" w:eastAsia="宋体"/>
                <w:sz w:val="28"/>
                <w:szCs w:val="28"/>
              </w:rPr>
            </w:pPr>
            <w:r>
              <w:rPr>
                <w:rFonts w:hint="eastAsia" w:ascii="宋体" w:hAnsi="宋体" w:eastAsia="宋体"/>
                <w:sz w:val="28"/>
                <w:szCs w:val="28"/>
              </w:rPr>
              <w:t>安全教育</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94BFDD">
            <w:pPr>
              <w:spacing w:line="400" w:lineRule="exact"/>
              <w:jc w:val="center"/>
              <w:rPr>
                <w:rFonts w:ascii="宋体" w:hAnsi="宋体" w:eastAsia="宋体"/>
                <w:sz w:val="28"/>
                <w:szCs w:val="28"/>
              </w:rPr>
            </w:pPr>
            <w:r>
              <w:rPr>
                <w:rFonts w:hint="eastAsia" w:ascii="宋体" w:hAnsi="宋体" w:eastAsia="宋体"/>
                <w:sz w:val="28"/>
                <w:szCs w:val="28"/>
              </w:rPr>
              <w:t>中职生安全教育知识读本</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913CEE">
            <w:pPr>
              <w:spacing w:line="400" w:lineRule="exact"/>
              <w:jc w:val="center"/>
              <w:rPr>
                <w:rFonts w:ascii="宋体" w:hAnsi="宋体" w:eastAsia="宋体"/>
                <w:sz w:val="28"/>
                <w:szCs w:val="28"/>
              </w:rPr>
            </w:pPr>
            <w:r>
              <w:rPr>
                <w:rFonts w:hint="eastAsia" w:ascii="宋体" w:hAnsi="宋体" w:eastAsia="宋体"/>
                <w:sz w:val="28"/>
                <w:szCs w:val="28"/>
                <w:lang w:val="en-US" w:eastAsia="zh-CN"/>
              </w:rPr>
              <w:t>电子科技大学</w:t>
            </w:r>
            <w:r>
              <w:rPr>
                <w:rFonts w:hint="eastAsia" w:ascii="宋体" w:hAnsi="宋体" w:eastAsia="宋体"/>
                <w:sz w:val="28"/>
                <w:szCs w:val="28"/>
              </w:rPr>
              <w:t>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DB406A">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3540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172C182">
            <w:pPr>
              <w:spacing w:line="400" w:lineRule="exact"/>
              <w:jc w:val="center"/>
              <w:rPr>
                <w:rFonts w:ascii="宋体" w:hAnsi="宋体" w:eastAsia="宋体"/>
                <w:sz w:val="28"/>
                <w:szCs w:val="28"/>
              </w:rPr>
            </w:pPr>
            <w:r>
              <w:rPr>
                <w:rFonts w:hint="eastAsia" w:ascii="宋体" w:hAnsi="宋体" w:eastAsia="宋体"/>
                <w:sz w:val="28"/>
                <w:szCs w:val="28"/>
              </w:rPr>
              <w:t>2</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768A1E">
            <w:pPr>
              <w:spacing w:line="400" w:lineRule="exact"/>
              <w:jc w:val="center"/>
              <w:rPr>
                <w:rFonts w:ascii="宋体" w:hAnsi="宋体" w:eastAsia="宋体"/>
                <w:sz w:val="28"/>
                <w:szCs w:val="28"/>
              </w:rPr>
            </w:pPr>
            <w:r>
              <w:rPr>
                <w:rFonts w:hint="eastAsia" w:ascii="宋体" w:hAnsi="宋体" w:eastAsia="宋体"/>
                <w:sz w:val="28"/>
                <w:szCs w:val="28"/>
              </w:rPr>
              <w:t>中国特色社会主义</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09D7E55">
            <w:pPr>
              <w:spacing w:line="400" w:lineRule="exact"/>
              <w:jc w:val="center"/>
              <w:rPr>
                <w:rFonts w:ascii="宋体" w:hAnsi="宋体" w:eastAsia="宋体"/>
                <w:sz w:val="28"/>
                <w:szCs w:val="28"/>
              </w:rPr>
            </w:pPr>
            <w:r>
              <w:rPr>
                <w:rFonts w:hint="eastAsia" w:ascii="宋体" w:hAnsi="宋体" w:eastAsia="宋体"/>
                <w:sz w:val="28"/>
                <w:szCs w:val="28"/>
              </w:rPr>
              <w:t>中国特色社会主义</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04701F">
            <w:pPr>
              <w:spacing w:line="400" w:lineRule="exact"/>
              <w:jc w:val="center"/>
              <w:rPr>
                <w:rFonts w:ascii="宋体" w:hAnsi="宋体" w:eastAsia="宋体"/>
                <w:sz w:val="28"/>
                <w:szCs w:val="28"/>
              </w:rPr>
            </w:pPr>
            <w:r>
              <w:rPr>
                <w:rFonts w:hint="eastAsia" w:ascii="宋体" w:hAnsi="宋体" w:eastAsia="宋体"/>
                <w:sz w:val="28"/>
                <w:szCs w:val="28"/>
                <w:lang w:val="en-US" w:eastAsia="zh-CN"/>
              </w:rPr>
              <w:t>高等教育</w:t>
            </w:r>
            <w:r>
              <w:rPr>
                <w:rFonts w:hint="eastAsia" w:ascii="宋体" w:hAnsi="宋体" w:eastAsia="宋体"/>
                <w:sz w:val="28"/>
                <w:szCs w:val="28"/>
              </w:rPr>
              <w:t>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64E4F2B">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7B831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61CC3A3">
            <w:pPr>
              <w:spacing w:line="400" w:lineRule="exact"/>
              <w:jc w:val="center"/>
              <w:rPr>
                <w:rFonts w:ascii="宋体" w:hAnsi="宋体" w:eastAsia="宋体"/>
                <w:sz w:val="28"/>
                <w:szCs w:val="28"/>
              </w:rPr>
            </w:pPr>
            <w:r>
              <w:rPr>
                <w:rFonts w:hint="eastAsia" w:ascii="宋体" w:hAnsi="宋体" w:eastAsia="宋体"/>
                <w:sz w:val="28"/>
                <w:szCs w:val="28"/>
              </w:rPr>
              <w:t>3</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88A4DA2">
            <w:pPr>
              <w:spacing w:line="400" w:lineRule="exact"/>
              <w:jc w:val="center"/>
              <w:rPr>
                <w:rFonts w:ascii="宋体" w:hAnsi="宋体" w:eastAsia="宋体"/>
                <w:sz w:val="28"/>
                <w:szCs w:val="28"/>
              </w:rPr>
            </w:pPr>
            <w:r>
              <w:rPr>
                <w:rFonts w:hint="eastAsia" w:ascii="宋体" w:hAnsi="宋体" w:eastAsia="宋体"/>
                <w:sz w:val="28"/>
                <w:szCs w:val="28"/>
              </w:rPr>
              <w:t>心理健康与职业生涯</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D11EC8">
            <w:pPr>
              <w:spacing w:line="400" w:lineRule="exact"/>
              <w:jc w:val="center"/>
              <w:rPr>
                <w:rFonts w:ascii="宋体" w:hAnsi="宋体" w:eastAsia="宋体"/>
                <w:sz w:val="28"/>
                <w:szCs w:val="28"/>
              </w:rPr>
            </w:pPr>
            <w:r>
              <w:rPr>
                <w:rFonts w:hint="eastAsia" w:ascii="宋体" w:hAnsi="宋体" w:eastAsia="宋体"/>
                <w:sz w:val="28"/>
                <w:szCs w:val="28"/>
                <w:lang w:val="en-US" w:eastAsia="zh-CN"/>
              </w:rPr>
              <w:t>心理健康与</w:t>
            </w:r>
            <w:r>
              <w:rPr>
                <w:rFonts w:hint="eastAsia" w:ascii="宋体" w:hAnsi="宋体" w:eastAsia="宋体"/>
                <w:sz w:val="28"/>
                <w:szCs w:val="28"/>
              </w:rPr>
              <w:t>职业生涯规划</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96E42D">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0BC8690">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37F8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E4967F1">
            <w:pPr>
              <w:spacing w:line="400" w:lineRule="exact"/>
              <w:jc w:val="center"/>
              <w:rPr>
                <w:rFonts w:ascii="宋体" w:hAnsi="宋体" w:eastAsia="宋体"/>
                <w:sz w:val="28"/>
                <w:szCs w:val="28"/>
              </w:rPr>
            </w:pPr>
            <w:r>
              <w:rPr>
                <w:rFonts w:hint="eastAsia" w:ascii="宋体" w:hAnsi="宋体" w:eastAsia="宋体"/>
                <w:sz w:val="28"/>
                <w:szCs w:val="28"/>
              </w:rPr>
              <w:t>4</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2589F5">
            <w:pPr>
              <w:spacing w:line="400" w:lineRule="exact"/>
              <w:jc w:val="center"/>
              <w:rPr>
                <w:rFonts w:ascii="宋体" w:hAnsi="宋体" w:eastAsia="宋体"/>
                <w:sz w:val="28"/>
                <w:szCs w:val="28"/>
              </w:rPr>
            </w:pPr>
            <w:r>
              <w:rPr>
                <w:rFonts w:hint="eastAsia" w:ascii="宋体" w:hAnsi="宋体" w:eastAsia="宋体"/>
                <w:sz w:val="28"/>
                <w:szCs w:val="28"/>
              </w:rPr>
              <w:t>哲学与人生</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82A23CA">
            <w:pPr>
              <w:spacing w:line="400" w:lineRule="exact"/>
              <w:jc w:val="center"/>
              <w:rPr>
                <w:rFonts w:ascii="宋体" w:hAnsi="宋体" w:eastAsia="宋体"/>
                <w:sz w:val="28"/>
                <w:szCs w:val="28"/>
              </w:rPr>
            </w:pPr>
            <w:r>
              <w:rPr>
                <w:rFonts w:hint="eastAsia" w:ascii="宋体" w:hAnsi="宋体" w:eastAsia="宋体"/>
                <w:sz w:val="28"/>
                <w:szCs w:val="28"/>
              </w:rPr>
              <w:t>哲学与人生</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3ABE788">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DE1C81">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4680F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BC518D">
            <w:pPr>
              <w:spacing w:line="400" w:lineRule="exact"/>
              <w:jc w:val="center"/>
              <w:rPr>
                <w:rFonts w:ascii="宋体" w:hAnsi="宋体" w:eastAsia="宋体"/>
                <w:sz w:val="28"/>
                <w:szCs w:val="28"/>
              </w:rPr>
            </w:pPr>
            <w:r>
              <w:rPr>
                <w:rFonts w:hint="eastAsia" w:ascii="宋体" w:hAnsi="宋体" w:eastAsia="宋体"/>
                <w:sz w:val="28"/>
                <w:szCs w:val="28"/>
              </w:rPr>
              <w:t>5</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917879">
            <w:pPr>
              <w:spacing w:line="400" w:lineRule="exact"/>
              <w:jc w:val="center"/>
              <w:rPr>
                <w:rFonts w:ascii="宋体" w:hAnsi="宋体" w:eastAsia="宋体"/>
                <w:sz w:val="28"/>
                <w:szCs w:val="28"/>
              </w:rPr>
            </w:pPr>
            <w:r>
              <w:rPr>
                <w:rFonts w:hint="eastAsia" w:ascii="宋体" w:hAnsi="宋体" w:eastAsia="宋体"/>
                <w:sz w:val="28"/>
                <w:szCs w:val="28"/>
              </w:rPr>
              <w:t>职业道德与法治</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C78329">
            <w:pPr>
              <w:spacing w:line="400" w:lineRule="exact"/>
              <w:jc w:val="center"/>
              <w:rPr>
                <w:rFonts w:ascii="宋体" w:hAnsi="宋体" w:eastAsia="宋体"/>
                <w:sz w:val="28"/>
                <w:szCs w:val="28"/>
              </w:rPr>
            </w:pPr>
            <w:r>
              <w:rPr>
                <w:rFonts w:hint="eastAsia" w:ascii="宋体" w:hAnsi="宋体" w:eastAsia="宋体"/>
                <w:sz w:val="28"/>
                <w:szCs w:val="28"/>
              </w:rPr>
              <w:t>职业道德与法律</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FFA77E">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6C96052">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1FC49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BC04854">
            <w:pPr>
              <w:spacing w:line="400" w:lineRule="exact"/>
              <w:jc w:val="center"/>
              <w:rPr>
                <w:rFonts w:ascii="宋体" w:hAnsi="宋体" w:eastAsia="宋体"/>
                <w:sz w:val="28"/>
                <w:szCs w:val="28"/>
              </w:rPr>
            </w:pPr>
            <w:r>
              <w:rPr>
                <w:rFonts w:hint="eastAsia" w:ascii="宋体" w:hAnsi="宋体" w:eastAsia="宋体"/>
                <w:sz w:val="28"/>
                <w:szCs w:val="28"/>
              </w:rPr>
              <w:t>6</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AA393A2">
            <w:pPr>
              <w:spacing w:line="400" w:lineRule="exact"/>
              <w:jc w:val="center"/>
              <w:rPr>
                <w:rFonts w:ascii="宋体" w:hAnsi="宋体" w:eastAsia="宋体"/>
                <w:sz w:val="28"/>
                <w:szCs w:val="28"/>
              </w:rPr>
            </w:pPr>
            <w:r>
              <w:rPr>
                <w:rFonts w:hint="eastAsia" w:ascii="宋体" w:hAnsi="宋体" w:eastAsia="宋体"/>
                <w:sz w:val="28"/>
                <w:szCs w:val="28"/>
              </w:rPr>
              <w:t>语文</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06394E0">
            <w:pPr>
              <w:spacing w:line="400" w:lineRule="exact"/>
              <w:jc w:val="center"/>
              <w:rPr>
                <w:rFonts w:ascii="宋体" w:hAnsi="宋体" w:eastAsia="宋体"/>
                <w:sz w:val="28"/>
                <w:szCs w:val="28"/>
              </w:rPr>
            </w:pPr>
            <w:r>
              <w:rPr>
                <w:rFonts w:hint="eastAsia" w:ascii="宋体" w:hAnsi="宋体" w:eastAsia="宋体"/>
                <w:sz w:val="28"/>
                <w:szCs w:val="28"/>
              </w:rPr>
              <w:t>语文（基础模块）</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7534C49">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A2708D">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2276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3F5183D">
            <w:pPr>
              <w:spacing w:line="400" w:lineRule="exact"/>
              <w:jc w:val="center"/>
              <w:rPr>
                <w:rFonts w:ascii="宋体" w:hAnsi="宋体" w:eastAsia="宋体"/>
                <w:sz w:val="28"/>
                <w:szCs w:val="28"/>
              </w:rPr>
            </w:pPr>
            <w:r>
              <w:rPr>
                <w:rFonts w:hint="eastAsia" w:ascii="宋体" w:hAnsi="宋体" w:eastAsia="宋体"/>
                <w:sz w:val="28"/>
                <w:szCs w:val="28"/>
              </w:rPr>
              <w:t>7</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AFB6F8">
            <w:pPr>
              <w:spacing w:line="400" w:lineRule="exact"/>
              <w:jc w:val="center"/>
              <w:rPr>
                <w:rFonts w:ascii="宋体" w:hAnsi="宋体" w:eastAsia="宋体"/>
                <w:sz w:val="28"/>
                <w:szCs w:val="28"/>
              </w:rPr>
            </w:pPr>
            <w:r>
              <w:rPr>
                <w:rFonts w:hint="eastAsia" w:ascii="宋体" w:hAnsi="宋体" w:eastAsia="宋体"/>
                <w:sz w:val="28"/>
                <w:szCs w:val="28"/>
              </w:rPr>
              <w:t>数学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0B4DFD">
            <w:pPr>
              <w:spacing w:line="400" w:lineRule="exact"/>
              <w:jc w:val="center"/>
              <w:rPr>
                <w:rFonts w:ascii="宋体" w:hAnsi="宋体" w:eastAsia="宋体"/>
                <w:sz w:val="28"/>
                <w:szCs w:val="28"/>
              </w:rPr>
            </w:pPr>
            <w:r>
              <w:rPr>
                <w:rFonts w:hint="eastAsia" w:ascii="宋体" w:hAnsi="宋体" w:eastAsia="宋体"/>
                <w:sz w:val="28"/>
                <w:szCs w:val="28"/>
              </w:rPr>
              <w:t>数学（基础模块）</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8BBD387">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8AEBC2F">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29C85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87392E2">
            <w:pPr>
              <w:spacing w:line="400" w:lineRule="exact"/>
              <w:jc w:val="center"/>
              <w:rPr>
                <w:rFonts w:ascii="宋体" w:hAnsi="宋体" w:eastAsia="宋体"/>
                <w:sz w:val="28"/>
                <w:szCs w:val="28"/>
              </w:rPr>
            </w:pPr>
            <w:r>
              <w:rPr>
                <w:rFonts w:hint="eastAsia" w:ascii="宋体" w:hAnsi="宋体" w:eastAsia="宋体"/>
                <w:sz w:val="28"/>
                <w:szCs w:val="28"/>
              </w:rPr>
              <w:t>8</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4D6B7D3">
            <w:pPr>
              <w:spacing w:line="400" w:lineRule="exact"/>
              <w:jc w:val="center"/>
              <w:rPr>
                <w:rFonts w:ascii="宋体" w:hAnsi="宋体" w:eastAsia="宋体"/>
                <w:sz w:val="28"/>
                <w:szCs w:val="28"/>
              </w:rPr>
            </w:pPr>
            <w:r>
              <w:rPr>
                <w:rFonts w:hint="eastAsia" w:ascii="宋体" w:hAnsi="宋体" w:eastAsia="宋体"/>
                <w:sz w:val="28"/>
                <w:szCs w:val="28"/>
              </w:rPr>
              <w:t>英语</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56FDAE">
            <w:pPr>
              <w:spacing w:line="400" w:lineRule="exact"/>
              <w:jc w:val="center"/>
              <w:rPr>
                <w:rFonts w:ascii="宋体" w:hAnsi="宋体" w:eastAsia="宋体"/>
                <w:sz w:val="28"/>
                <w:szCs w:val="28"/>
              </w:rPr>
            </w:pPr>
            <w:r>
              <w:rPr>
                <w:rFonts w:hint="eastAsia" w:ascii="宋体" w:hAnsi="宋体" w:eastAsia="宋体"/>
                <w:sz w:val="28"/>
                <w:szCs w:val="28"/>
              </w:rPr>
              <w:t>英语（基础模块）</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04EE8EE">
            <w:pPr>
              <w:spacing w:line="400" w:lineRule="exact"/>
              <w:jc w:val="center"/>
              <w:rPr>
                <w:rFonts w:ascii="宋体" w:hAnsi="宋体" w:eastAsia="宋体"/>
                <w:sz w:val="28"/>
                <w:szCs w:val="28"/>
              </w:rPr>
            </w:pPr>
            <w:r>
              <w:rPr>
                <w:rFonts w:hint="eastAsia" w:ascii="宋体" w:hAnsi="宋体" w:eastAsia="宋体"/>
                <w:sz w:val="28"/>
                <w:szCs w:val="28"/>
              </w:rPr>
              <w:t>外语教学与研究出版社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4AE1E1">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4BB37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50DEED9">
            <w:pPr>
              <w:spacing w:line="400" w:lineRule="exact"/>
              <w:jc w:val="center"/>
              <w:rPr>
                <w:rFonts w:ascii="宋体" w:hAnsi="宋体" w:eastAsia="宋体"/>
                <w:sz w:val="28"/>
                <w:szCs w:val="28"/>
              </w:rPr>
            </w:pPr>
            <w:r>
              <w:rPr>
                <w:rFonts w:hint="eastAsia" w:ascii="宋体" w:hAnsi="宋体" w:eastAsia="宋体"/>
                <w:sz w:val="28"/>
                <w:szCs w:val="28"/>
              </w:rPr>
              <w:t>9</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2909B81">
            <w:pPr>
              <w:spacing w:line="400" w:lineRule="exact"/>
              <w:jc w:val="center"/>
              <w:rPr>
                <w:rFonts w:ascii="宋体" w:hAnsi="宋体" w:eastAsia="宋体"/>
                <w:sz w:val="28"/>
                <w:szCs w:val="28"/>
              </w:rPr>
            </w:pPr>
            <w:r>
              <w:rPr>
                <w:rFonts w:hint="eastAsia" w:ascii="宋体" w:hAnsi="宋体" w:eastAsia="宋体"/>
                <w:sz w:val="28"/>
                <w:szCs w:val="28"/>
              </w:rPr>
              <w:t>信息技术</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AA5ED6">
            <w:pPr>
              <w:spacing w:line="400" w:lineRule="exact"/>
              <w:jc w:val="center"/>
              <w:rPr>
                <w:rFonts w:ascii="宋体" w:hAnsi="宋体" w:eastAsia="宋体"/>
                <w:sz w:val="28"/>
                <w:szCs w:val="28"/>
              </w:rPr>
            </w:pPr>
            <w:r>
              <w:rPr>
                <w:rFonts w:hint="eastAsia" w:ascii="宋体" w:hAnsi="宋体" w:eastAsia="宋体"/>
                <w:sz w:val="28"/>
                <w:szCs w:val="28"/>
              </w:rPr>
              <w:t>计算机应用基础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04E959">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78CF40">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4E66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F908E51">
            <w:pPr>
              <w:spacing w:line="400" w:lineRule="exact"/>
              <w:jc w:val="center"/>
              <w:rPr>
                <w:rFonts w:ascii="宋体" w:hAnsi="宋体" w:eastAsia="宋体"/>
                <w:sz w:val="28"/>
                <w:szCs w:val="28"/>
              </w:rPr>
            </w:pPr>
            <w:r>
              <w:rPr>
                <w:rFonts w:hint="eastAsia" w:ascii="宋体" w:hAnsi="宋体" w:eastAsia="宋体"/>
                <w:sz w:val="28"/>
                <w:szCs w:val="28"/>
              </w:rPr>
              <w:t>10</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7B08E65">
            <w:pPr>
              <w:spacing w:line="400" w:lineRule="exact"/>
              <w:jc w:val="center"/>
              <w:rPr>
                <w:rFonts w:ascii="宋体" w:hAnsi="宋体" w:eastAsia="宋体"/>
                <w:sz w:val="28"/>
                <w:szCs w:val="28"/>
              </w:rPr>
            </w:pPr>
            <w:r>
              <w:rPr>
                <w:rFonts w:hint="eastAsia" w:ascii="宋体" w:hAnsi="宋体" w:eastAsia="宋体"/>
                <w:sz w:val="28"/>
                <w:szCs w:val="28"/>
              </w:rPr>
              <w:t>体育与健康</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B5391C8">
            <w:pPr>
              <w:spacing w:line="400" w:lineRule="exact"/>
              <w:jc w:val="center"/>
              <w:rPr>
                <w:rFonts w:ascii="宋体" w:hAnsi="宋体" w:eastAsia="宋体"/>
                <w:sz w:val="28"/>
                <w:szCs w:val="28"/>
              </w:rPr>
            </w:pPr>
            <w:r>
              <w:rPr>
                <w:rFonts w:hint="eastAsia" w:ascii="宋体" w:hAnsi="宋体" w:eastAsia="宋体"/>
                <w:sz w:val="28"/>
                <w:szCs w:val="28"/>
              </w:rPr>
              <w:t>体育与健康</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00C7E60">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58DEC0">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46760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23B3E0A">
            <w:pPr>
              <w:spacing w:line="400" w:lineRule="exact"/>
              <w:jc w:val="center"/>
              <w:rPr>
                <w:rFonts w:ascii="宋体" w:hAnsi="宋体" w:eastAsia="宋体"/>
                <w:sz w:val="28"/>
                <w:szCs w:val="28"/>
              </w:rPr>
            </w:pPr>
            <w:r>
              <w:rPr>
                <w:rFonts w:hint="eastAsia" w:ascii="宋体" w:hAnsi="宋体" w:eastAsia="宋体"/>
                <w:sz w:val="28"/>
                <w:szCs w:val="28"/>
              </w:rPr>
              <w:t>11</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5C7DFD8">
            <w:pPr>
              <w:spacing w:line="400" w:lineRule="exact"/>
              <w:jc w:val="center"/>
              <w:rPr>
                <w:rFonts w:ascii="宋体" w:hAnsi="宋体" w:eastAsia="宋体"/>
                <w:sz w:val="28"/>
                <w:szCs w:val="28"/>
              </w:rPr>
            </w:pPr>
            <w:r>
              <w:rPr>
                <w:rFonts w:hint="eastAsia" w:ascii="宋体" w:hAnsi="宋体" w:eastAsia="宋体"/>
                <w:sz w:val="28"/>
                <w:szCs w:val="28"/>
              </w:rPr>
              <w:t>艺术（音乐）</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FE355FC">
            <w:pPr>
              <w:spacing w:line="400" w:lineRule="exact"/>
              <w:jc w:val="center"/>
              <w:rPr>
                <w:rFonts w:ascii="宋体" w:hAnsi="宋体" w:eastAsia="宋体"/>
                <w:sz w:val="28"/>
                <w:szCs w:val="28"/>
              </w:rPr>
            </w:pPr>
            <w:r>
              <w:rPr>
                <w:rFonts w:hint="eastAsia" w:ascii="宋体" w:hAnsi="宋体" w:eastAsia="宋体"/>
                <w:sz w:val="28"/>
                <w:szCs w:val="28"/>
              </w:rPr>
              <w:t>音乐欣赏</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F666969">
            <w:pPr>
              <w:spacing w:line="400" w:lineRule="exact"/>
              <w:jc w:val="center"/>
              <w:rPr>
                <w:rFonts w:ascii="宋体" w:hAnsi="宋体" w:eastAsia="宋体"/>
                <w:sz w:val="28"/>
                <w:szCs w:val="28"/>
              </w:rPr>
            </w:pPr>
            <w:r>
              <w:rPr>
                <w:rFonts w:hint="eastAsia" w:ascii="宋体" w:hAnsi="宋体" w:eastAsia="宋体"/>
                <w:sz w:val="28"/>
                <w:szCs w:val="28"/>
              </w:rPr>
              <w:t>北京邮电出版社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6E691D9">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6FF37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0C52C3">
            <w:pPr>
              <w:spacing w:line="400" w:lineRule="exact"/>
              <w:jc w:val="center"/>
              <w:rPr>
                <w:rFonts w:ascii="宋体" w:hAnsi="宋体" w:eastAsia="宋体"/>
                <w:sz w:val="28"/>
                <w:szCs w:val="28"/>
              </w:rPr>
            </w:pPr>
            <w:r>
              <w:rPr>
                <w:rFonts w:hint="eastAsia" w:ascii="宋体" w:hAnsi="宋体" w:eastAsia="宋体"/>
                <w:sz w:val="28"/>
                <w:szCs w:val="28"/>
              </w:rPr>
              <w:t>12</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5CFC335">
            <w:pPr>
              <w:spacing w:line="400" w:lineRule="exact"/>
              <w:jc w:val="center"/>
              <w:rPr>
                <w:rFonts w:ascii="宋体" w:hAnsi="宋体" w:eastAsia="宋体"/>
                <w:sz w:val="28"/>
                <w:szCs w:val="28"/>
              </w:rPr>
            </w:pPr>
            <w:r>
              <w:rPr>
                <w:rFonts w:hint="eastAsia" w:ascii="宋体" w:hAnsi="宋体" w:eastAsia="宋体"/>
                <w:sz w:val="28"/>
                <w:szCs w:val="28"/>
              </w:rPr>
              <w:t>艺术（美术）</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807CDB">
            <w:pPr>
              <w:spacing w:line="400" w:lineRule="exact"/>
              <w:jc w:val="center"/>
              <w:rPr>
                <w:rFonts w:ascii="宋体" w:hAnsi="宋体" w:eastAsia="宋体"/>
                <w:sz w:val="28"/>
                <w:szCs w:val="28"/>
              </w:rPr>
            </w:pPr>
            <w:r>
              <w:rPr>
                <w:rFonts w:hint="eastAsia" w:ascii="宋体" w:hAnsi="宋体" w:eastAsia="宋体"/>
                <w:sz w:val="28"/>
                <w:szCs w:val="28"/>
              </w:rPr>
              <w:t>公共艺术（美术篇）</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242A4AA">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1B3F610">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5FFE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94E2DE7">
            <w:pPr>
              <w:spacing w:line="400" w:lineRule="exact"/>
              <w:jc w:val="center"/>
              <w:rPr>
                <w:rFonts w:ascii="宋体" w:hAnsi="宋体" w:eastAsia="宋体"/>
                <w:sz w:val="28"/>
                <w:szCs w:val="28"/>
              </w:rPr>
            </w:pPr>
            <w:r>
              <w:rPr>
                <w:rFonts w:hint="eastAsia" w:ascii="宋体" w:hAnsi="宋体" w:eastAsia="宋体"/>
                <w:sz w:val="28"/>
                <w:szCs w:val="28"/>
              </w:rPr>
              <w:t>13</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743D7CC">
            <w:pPr>
              <w:spacing w:line="400" w:lineRule="exact"/>
              <w:jc w:val="center"/>
              <w:rPr>
                <w:rFonts w:ascii="宋体" w:hAnsi="宋体" w:eastAsia="宋体"/>
                <w:sz w:val="28"/>
                <w:szCs w:val="28"/>
              </w:rPr>
            </w:pPr>
            <w:r>
              <w:rPr>
                <w:rFonts w:hint="eastAsia" w:ascii="宋体" w:hAnsi="宋体" w:eastAsia="宋体"/>
                <w:sz w:val="28"/>
                <w:szCs w:val="28"/>
              </w:rPr>
              <w:t>化学（医用化学）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BAA7FF">
            <w:pPr>
              <w:spacing w:line="400" w:lineRule="exact"/>
              <w:jc w:val="center"/>
              <w:rPr>
                <w:rFonts w:ascii="宋体" w:hAnsi="宋体" w:eastAsia="宋体"/>
                <w:sz w:val="28"/>
                <w:szCs w:val="28"/>
              </w:rPr>
            </w:pPr>
            <w:r>
              <w:rPr>
                <w:rFonts w:hint="eastAsia" w:ascii="宋体" w:hAnsi="宋体" w:eastAsia="宋体"/>
                <w:sz w:val="28"/>
                <w:szCs w:val="28"/>
              </w:rPr>
              <w:t>医用化学基础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3CB90EB">
            <w:pPr>
              <w:spacing w:line="400" w:lineRule="exact"/>
              <w:jc w:val="center"/>
              <w:rPr>
                <w:rFonts w:ascii="宋体" w:hAnsi="宋体" w:eastAsia="宋体"/>
                <w:sz w:val="28"/>
                <w:szCs w:val="28"/>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3835274">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76478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1947DF6">
            <w:pPr>
              <w:spacing w:line="400" w:lineRule="exact"/>
              <w:jc w:val="center"/>
              <w:rPr>
                <w:rFonts w:ascii="宋体" w:hAnsi="宋体" w:eastAsia="宋体"/>
                <w:sz w:val="28"/>
                <w:szCs w:val="28"/>
              </w:rPr>
            </w:pPr>
            <w:r>
              <w:rPr>
                <w:rFonts w:hint="eastAsia" w:ascii="宋体" w:hAnsi="宋体" w:eastAsia="宋体"/>
                <w:sz w:val="28"/>
                <w:szCs w:val="28"/>
              </w:rPr>
              <w:t>14</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8B117E4">
            <w:pPr>
              <w:spacing w:line="400" w:lineRule="exact"/>
              <w:jc w:val="center"/>
              <w:rPr>
                <w:rFonts w:ascii="宋体" w:hAnsi="宋体" w:eastAsia="宋体"/>
                <w:sz w:val="28"/>
                <w:szCs w:val="28"/>
              </w:rPr>
            </w:pPr>
            <w:r>
              <w:rPr>
                <w:rFonts w:hint="eastAsia" w:ascii="宋体" w:hAnsi="宋体" w:eastAsia="宋体"/>
                <w:sz w:val="28"/>
                <w:szCs w:val="28"/>
              </w:rPr>
              <w:t>历史</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CEE5148">
            <w:pPr>
              <w:spacing w:line="400" w:lineRule="exact"/>
              <w:jc w:val="center"/>
              <w:rPr>
                <w:rFonts w:hint="eastAsia" w:ascii="宋体" w:hAnsi="宋体" w:eastAsia="宋体"/>
                <w:sz w:val="28"/>
                <w:szCs w:val="28"/>
              </w:rPr>
            </w:pPr>
            <w:r>
              <w:rPr>
                <w:rFonts w:hint="eastAsia" w:ascii="宋体" w:hAnsi="宋体" w:eastAsia="宋体"/>
                <w:sz w:val="28"/>
                <w:szCs w:val="28"/>
              </w:rPr>
              <w:t>中国历史</w:t>
            </w:r>
          </w:p>
          <w:p w14:paraId="71711FCA">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世界历史</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DB10D9F">
            <w:pPr>
              <w:spacing w:line="400" w:lineRule="exact"/>
              <w:jc w:val="center"/>
              <w:rPr>
                <w:rFonts w:ascii="宋体" w:hAnsi="宋体" w:eastAsia="宋体"/>
                <w:sz w:val="28"/>
                <w:szCs w:val="28"/>
              </w:rPr>
            </w:pPr>
            <w:r>
              <w:rPr>
                <w:rFonts w:hint="eastAsia" w:ascii="宋体" w:hAnsi="宋体" w:eastAsia="宋体"/>
                <w:sz w:val="28"/>
                <w:szCs w:val="28"/>
              </w:rPr>
              <w:t>高等教育出版社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C647E21">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4D24F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1AF8F54">
            <w:pPr>
              <w:spacing w:line="400" w:lineRule="exact"/>
              <w:jc w:val="center"/>
              <w:rPr>
                <w:rFonts w:ascii="宋体" w:hAnsi="宋体" w:eastAsia="宋体"/>
                <w:sz w:val="28"/>
                <w:szCs w:val="28"/>
              </w:rPr>
            </w:pPr>
            <w:r>
              <w:rPr>
                <w:rFonts w:hint="eastAsia" w:ascii="宋体" w:hAnsi="宋体" w:eastAsia="宋体"/>
                <w:sz w:val="28"/>
                <w:szCs w:val="28"/>
              </w:rPr>
              <w:t>15</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71A562B">
            <w:pPr>
              <w:spacing w:line="400" w:lineRule="exact"/>
              <w:jc w:val="center"/>
              <w:rPr>
                <w:rFonts w:ascii="宋体" w:hAnsi="宋体" w:eastAsia="宋体"/>
                <w:sz w:val="28"/>
                <w:szCs w:val="28"/>
              </w:rPr>
            </w:pPr>
            <w:r>
              <w:rPr>
                <w:rFonts w:hint="eastAsia" w:ascii="宋体" w:hAnsi="宋体" w:eastAsia="宋体"/>
                <w:sz w:val="28"/>
                <w:szCs w:val="28"/>
              </w:rPr>
              <w:t>解剖学基础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868827F">
            <w:pPr>
              <w:spacing w:line="400" w:lineRule="exact"/>
              <w:jc w:val="center"/>
              <w:rPr>
                <w:rFonts w:ascii="宋体" w:hAnsi="宋体" w:eastAsia="宋体"/>
                <w:sz w:val="28"/>
                <w:szCs w:val="28"/>
              </w:rPr>
            </w:pPr>
            <w:r>
              <w:rPr>
                <w:rFonts w:hint="eastAsia" w:ascii="宋体" w:hAnsi="宋体" w:eastAsia="宋体"/>
                <w:sz w:val="28"/>
                <w:szCs w:val="28"/>
              </w:rPr>
              <w:t>解剖学基础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62F191">
            <w:pPr>
              <w:spacing w:line="400" w:lineRule="exact"/>
              <w:jc w:val="center"/>
              <w:rPr>
                <w:rFonts w:ascii="宋体" w:hAnsi="宋体" w:eastAsia="宋体"/>
                <w:sz w:val="28"/>
                <w:szCs w:val="28"/>
              </w:rPr>
            </w:pPr>
            <w:r>
              <w:rPr>
                <w:rFonts w:hint="eastAsia" w:ascii="宋体" w:hAnsi="宋体" w:eastAsia="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DA20B0">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6658F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E4CC4CB">
            <w:pPr>
              <w:spacing w:line="400" w:lineRule="exact"/>
              <w:jc w:val="center"/>
              <w:rPr>
                <w:rFonts w:ascii="宋体" w:hAnsi="宋体" w:eastAsia="宋体"/>
                <w:sz w:val="28"/>
                <w:szCs w:val="28"/>
              </w:rPr>
            </w:pPr>
            <w:r>
              <w:rPr>
                <w:rFonts w:hint="eastAsia" w:ascii="宋体" w:hAnsi="宋体" w:eastAsia="宋体"/>
                <w:sz w:val="28"/>
                <w:szCs w:val="28"/>
              </w:rPr>
              <w:t>16</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22670D3">
            <w:pPr>
              <w:spacing w:line="400" w:lineRule="exact"/>
              <w:jc w:val="center"/>
              <w:rPr>
                <w:rFonts w:ascii="宋体" w:hAnsi="宋体" w:eastAsia="宋体"/>
                <w:sz w:val="28"/>
                <w:szCs w:val="28"/>
              </w:rPr>
            </w:pPr>
            <w:r>
              <w:rPr>
                <w:rFonts w:hint="eastAsia" w:ascii="宋体" w:hAnsi="宋体" w:eastAsia="宋体"/>
                <w:sz w:val="28"/>
                <w:szCs w:val="28"/>
              </w:rPr>
              <w:t>生理学基础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7C2F04C">
            <w:pPr>
              <w:spacing w:line="400" w:lineRule="exact"/>
              <w:jc w:val="center"/>
              <w:rPr>
                <w:rFonts w:ascii="宋体" w:hAnsi="宋体" w:eastAsia="宋体"/>
                <w:sz w:val="28"/>
                <w:szCs w:val="28"/>
              </w:rPr>
            </w:pPr>
            <w:r>
              <w:rPr>
                <w:rFonts w:hint="eastAsia" w:ascii="宋体" w:hAnsi="宋体" w:eastAsia="宋体"/>
                <w:sz w:val="28"/>
                <w:szCs w:val="28"/>
              </w:rPr>
              <w:t>生理学基础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895C72">
            <w:pPr>
              <w:spacing w:line="400" w:lineRule="exact"/>
              <w:jc w:val="center"/>
              <w:rPr>
                <w:rFonts w:ascii="宋体" w:hAnsi="宋体" w:eastAsia="宋体"/>
                <w:sz w:val="28"/>
                <w:szCs w:val="28"/>
              </w:rPr>
            </w:pPr>
            <w:r>
              <w:rPr>
                <w:rFonts w:hint="eastAsia" w:ascii="宋体" w:hAnsi="宋体" w:eastAsia="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CAC3AD0">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4B858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DED1540">
            <w:pPr>
              <w:spacing w:line="400" w:lineRule="exact"/>
              <w:jc w:val="center"/>
              <w:rPr>
                <w:rFonts w:ascii="宋体" w:hAnsi="宋体" w:eastAsia="宋体"/>
                <w:sz w:val="28"/>
                <w:szCs w:val="28"/>
              </w:rPr>
            </w:pPr>
            <w:r>
              <w:rPr>
                <w:rFonts w:hint="eastAsia" w:ascii="宋体" w:hAnsi="宋体" w:eastAsia="宋体"/>
                <w:sz w:val="28"/>
                <w:szCs w:val="28"/>
              </w:rPr>
              <w:t>17</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B552413">
            <w:pPr>
              <w:spacing w:line="400" w:lineRule="exact"/>
              <w:jc w:val="center"/>
              <w:rPr>
                <w:rFonts w:ascii="宋体" w:hAnsi="宋体" w:eastAsia="宋体"/>
                <w:sz w:val="28"/>
                <w:szCs w:val="28"/>
              </w:rPr>
            </w:pPr>
            <w:r>
              <w:rPr>
                <w:rFonts w:hint="eastAsia" w:ascii="宋体" w:hAnsi="宋体" w:eastAsia="宋体"/>
                <w:sz w:val="28"/>
                <w:szCs w:val="28"/>
              </w:rPr>
              <w:t>药物学基础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C55AF10">
            <w:pPr>
              <w:spacing w:line="400" w:lineRule="exact"/>
              <w:jc w:val="center"/>
              <w:rPr>
                <w:rFonts w:ascii="宋体" w:hAnsi="宋体" w:eastAsia="宋体"/>
                <w:sz w:val="28"/>
                <w:szCs w:val="28"/>
              </w:rPr>
            </w:pPr>
            <w:r>
              <w:rPr>
                <w:rFonts w:hint="eastAsia" w:ascii="宋体" w:hAnsi="宋体" w:eastAsia="宋体"/>
                <w:sz w:val="28"/>
                <w:szCs w:val="28"/>
              </w:rPr>
              <w:t>药物学基础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E29E190">
            <w:pPr>
              <w:spacing w:line="400" w:lineRule="exact"/>
              <w:jc w:val="center"/>
              <w:rPr>
                <w:rFonts w:ascii="宋体" w:hAnsi="宋体" w:eastAsia="宋体"/>
                <w:sz w:val="28"/>
                <w:szCs w:val="28"/>
              </w:rPr>
            </w:pPr>
            <w:r>
              <w:rPr>
                <w:rFonts w:hint="eastAsia" w:ascii="宋体" w:hAnsi="宋体" w:eastAsia="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7BF289C">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555AC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D882936">
            <w:pPr>
              <w:spacing w:line="400" w:lineRule="exact"/>
              <w:jc w:val="center"/>
              <w:rPr>
                <w:rFonts w:ascii="宋体" w:hAnsi="宋体" w:eastAsia="宋体"/>
                <w:sz w:val="28"/>
                <w:szCs w:val="28"/>
              </w:rPr>
            </w:pPr>
            <w:r>
              <w:rPr>
                <w:rFonts w:hint="eastAsia" w:ascii="宋体" w:hAnsi="宋体" w:eastAsia="宋体"/>
                <w:sz w:val="28"/>
                <w:szCs w:val="28"/>
              </w:rPr>
              <w:t>18</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A1E478">
            <w:pPr>
              <w:spacing w:line="400" w:lineRule="exact"/>
              <w:jc w:val="center"/>
              <w:rPr>
                <w:rFonts w:ascii="宋体" w:hAnsi="宋体" w:eastAsia="宋体"/>
                <w:sz w:val="28"/>
                <w:szCs w:val="28"/>
              </w:rPr>
            </w:pPr>
            <w:r>
              <w:rPr>
                <w:rFonts w:hint="eastAsia" w:ascii="宋体" w:hAnsi="宋体" w:eastAsia="宋体"/>
                <w:sz w:val="28"/>
                <w:szCs w:val="28"/>
              </w:rPr>
              <w:t>护理学基础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C69FFF">
            <w:pPr>
              <w:spacing w:line="400" w:lineRule="exact"/>
              <w:jc w:val="center"/>
              <w:rPr>
                <w:rFonts w:ascii="宋体" w:hAnsi="宋体" w:eastAsia="宋体"/>
                <w:sz w:val="28"/>
                <w:szCs w:val="28"/>
              </w:rPr>
            </w:pPr>
            <w:r>
              <w:rPr>
                <w:rFonts w:hint="eastAsia" w:ascii="宋体" w:hAnsi="宋体" w:eastAsia="宋体"/>
                <w:sz w:val="28"/>
                <w:szCs w:val="28"/>
              </w:rPr>
              <w:t>护理学基础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AF4A94B">
            <w:pPr>
              <w:spacing w:line="400" w:lineRule="exact"/>
              <w:jc w:val="center"/>
              <w:rPr>
                <w:rFonts w:ascii="宋体" w:hAnsi="宋体" w:eastAsia="宋体"/>
                <w:sz w:val="28"/>
                <w:szCs w:val="28"/>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70F69CD">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1B8F5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6E64AD4">
            <w:pPr>
              <w:spacing w:line="400" w:lineRule="exact"/>
              <w:jc w:val="center"/>
              <w:rPr>
                <w:rFonts w:ascii="宋体" w:hAnsi="宋体" w:eastAsia="宋体"/>
                <w:sz w:val="28"/>
                <w:szCs w:val="28"/>
              </w:rPr>
            </w:pPr>
            <w:r>
              <w:rPr>
                <w:rFonts w:hint="eastAsia" w:ascii="宋体" w:hAnsi="宋体" w:eastAsia="宋体"/>
                <w:sz w:val="28"/>
                <w:szCs w:val="28"/>
              </w:rPr>
              <w:t>19</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BD1668F">
            <w:pPr>
              <w:spacing w:line="400" w:lineRule="exact"/>
              <w:jc w:val="center"/>
              <w:rPr>
                <w:rFonts w:ascii="宋体" w:hAnsi="宋体" w:eastAsia="宋体"/>
                <w:sz w:val="28"/>
                <w:szCs w:val="28"/>
              </w:rPr>
            </w:pPr>
            <w:r>
              <w:rPr>
                <w:rFonts w:hint="eastAsia" w:ascii="宋体" w:hAnsi="宋体" w:eastAsia="宋体"/>
                <w:sz w:val="28"/>
                <w:szCs w:val="28"/>
              </w:rPr>
              <w:t>健康评估</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5830A0">
            <w:pPr>
              <w:spacing w:line="400" w:lineRule="exact"/>
              <w:jc w:val="center"/>
              <w:rPr>
                <w:rFonts w:ascii="宋体" w:hAnsi="宋体" w:eastAsia="宋体"/>
                <w:sz w:val="28"/>
                <w:szCs w:val="28"/>
              </w:rPr>
            </w:pPr>
            <w:r>
              <w:rPr>
                <w:rFonts w:hint="eastAsia" w:ascii="宋体" w:hAnsi="宋体" w:eastAsia="宋体"/>
                <w:sz w:val="28"/>
                <w:szCs w:val="28"/>
              </w:rPr>
              <w:t>健康评估</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14E3834">
            <w:pPr>
              <w:spacing w:line="400" w:lineRule="exact"/>
              <w:jc w:val="center"/>
              <w:rPr>
                <w:rFonts w:ascii="宋体" w:hAnsi="宋体" w:eastAsia="宋体"/>
                <w:sz w:val="28"/>
                <w:szCs w:val="28"/>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CEE0B6">
            <w:pPr>
              <w:spacing w:line="400" w:lineRule="exact"/>
              <w:jc w:val="center"/>
              <w:rPr>
                <w:rFonts w:ascii="宋体" w:hAnsi="宋体" w:eastAsia="宋体"/>
                <w:sz w:val="28"/>
                <w:szCs w:val="28"/>
              </w:rPr>
            </w:pPr>
            <w:r>
              <w:rPr>
                <w:rFonts w:hint="eastAsia" w:ascii="宋体" w:hAnsi="宋体" w:eastAsia="宋体"/>
                <w:sz w:val="28"/>
                <w:szCs w:val="28"/>
              </w:rPr>
              <w:t>国家规划教材</w:t>
            </w:r>
          </w:p>
        </w:tc>
      </w:tr>
      <w:tr w14:paraId="2A4CF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4955797">
            <w:pPr>
              <w:spacing w:line="400" w:lineRule="exact"/>
              <w:jc w:val="center"/>
              <w:rPr>
                <w:rFonts w:ascii="宋体" w:hAnsi="宋体" w:eastAsia="宋体"/>
                <w:sz w:val="28"/>
                <w:szCs w:val="28"/>
              </w:rPr>
            </w:pPr>
            <w:r>
              <w:rPr>
                <w:rFonts w:ascii="宋体" w:hAnsi="宋体" w:eastAsia="宋体"/>
                <w:sz w:val="28"/>
                <w:szCs w:val="28"/>
              </w:rPr>
              <w:t>20</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04E22EB">
            <w:pPr>
              <w:spacing w:line="400" w:lineRule="exact"/>
              <w:jc w:val="center"/>
              <w:rPr>
                <w:rFonts w:ascii="宋体" w:hAnsi="宋体" w:eastAsia="宋体"/>
                <w:sz w:val="28"/>
                <w:szCs w:val="28"/>
              </w:rPr>
            </w:pPr>
            <w:r>
              <w:rPr>
                <w:rFonts w:hint="eastAsia" w:ascii="宋体" w:hAnsi="宋体" w:eastAsia="宋体"/>
                <w:sz w:val="28"/>
                <w:szCs w:val="28"/>
              </w:rPr>
              <w:t>内科护理学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09E7879">
            <w:pPr>
              <w:spacing w:line="400" w:lineRule="exact"/>
              <w:jc w:val="center"/>
              <w:rPr>
                <w:rFonts w:ascii="宋体" w:hAnsi="宋体" w:eastAsia="宋体"/>
                <w:sz w:val="28"/>
                <w:szCs w:val="28"/>
              </w:rPr>
            </w:pPr>
            <w:r>
              <w:rPr>
                <w:rFonts w:hint="eastAsia" w:ascii="宋体" w:hAnsi="宋体" w:eastAsia="宋体"/>
                <w:sz w:val="28"/>
                <w:szCs w:val="28"/>
              </w:rPr>
              <w:t>内科护理</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809166">
            <w:pPr>
              <w:spacing w:line="400" w:lineRule="exact"/>
              <w:jc w:val="center"/>
              <w:rPr>
                <w:rFonts w:ascii="宋体" w:hAnsi="宋体" w:eastAsia="宋体"/>
                <w:sz w:val="28"/>
                <w:szCs w:val="28"/>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156CEEB">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0851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5C1782B">
            <w:pPr>
              <w:spacing w:line="400" w:lineRule="exact"/>
              <w:jc w:val="center"/>
              <w:rPr>
                <w:rFonts w:ascii="宋体" w:hAnsi="宋体" w:eastAsia="宋体"/>
                <w:sz w:val="28"/>
                <w:szCs w:val="28"/>
              </w:rPr>
            </w:pPr>
            <w:r>
              <w:rPr>
                <w:rFonts w:ascii="宋体" w:hAnsi="宋体" w:eastAsia="宋体"/>
                <w:sz w:val="28"/>
                <w:szCs w:val="28"/>
              </w:rPr>
              <w:t>21</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2C004F">
            <w:pPr>
              <w:spacing w:line="400" w:lineRule="exact"/>
              <w:jc w:val="center"/>
              <w:rPr>
                <w:rFonts w:ascii="宋体" w:hAnsi="宋体" w:eastAsia="宋体"/>
                <w:sz w:val="28"/>
                <w:szCs w:val="28"/>
              </w:rPr>
            </w:pPr>
            <w:r>
              <w:rPr>
                <w:rFonts w:hint="eastAsia" w:ascii="宋体" w:hAnsi="宋体" w:eastAsia="宋体"/>
                <w:sz w:val="28"/>
                <w:szCs w:val="28"/>
              </w:rPr>
              <w:t>外科护理学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14A5C0">
            <w:pPr>
              <w:spacing w:line="400" w:lineRule="exact"/>
              <w:jc w:val="center"/>
              <w:rPr>
                <w:rFonts w:ascii="宋体" w:hAnsi="宋体" w:eastAsia="宋体"/>
                <w:sz w:val="28"/>
                <w:szCs w:val="28"/>
              </w:rPr>
            </w:pPr>
            <w:r>
              <w:rPr>
                <w:rFonts w:hint="eastAsia" w:ascii="宋体" w:hAnsi="宋体" w:eastAsia="宋体"/>
                <w:sz w:val="28"/>
                <w:szCs w:val="28"/>
              </w:rPr>
              <w:t>外科护理</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427826D">
            <w:pPr>
              <w:spacing w:line="400" w:lineRule="exact"/>
              <w:jc w:val="center"/>
              <w:rPr>
                <w:rFonts w:ascii="宋体" w:hAnsi="宋体" w:eastAsia="宋体"/>
                <w:sz w:val="28"/>
                <w:szCs w:val="28"/>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AC37AF9">
            <w:pPr>
              <w:spacing w:line="400" w:lineRule="exact"/>
              <w:jc w:val="center"/>
              <w:rPr>
                <w:rFonts w:ascii="宋体" w:hAnsi="宋体" w:eastAsia="宋体" w:cs="仿宋_GB2312"/>
                <w:sz w:val="28"/>
                <w:szCs w:val="28"/>
              </w:rPr>
            </w:pPr>
            <w:r>
              <w:rPr>
                <w:rFonts w:hint="eastAsia" w:ascii="宋体" w:hAnsi="宋体" w:eastAsia="宋体" w:cs="仿宋_GB2312"/>
                <w:sz w:val="28"/>
                <w:szCs w:val="28"/>
              </w:rPr>
              <w:t>国家规划教材</w:t>
            </w:r>
          </w:p>
        </w:tc>
      </w:tr>
      <w:tr w14:paraId="4DD5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506D03A">
            <w:pPr>
              <w:spacing w:line="400" w:lineRule="exact"/>
              <w:jc w:val="center"/>
              <w:rPr>
                <w:rFonts w:ascii="宋体" w:hAnsi="宋体" w:eastAsia="宋体"/>
                <w:sz w:val="28"/>
                <w:szCs w:val="28"/>
              </w:rPr>
            </w:pPr>
            <w:r>
              <w:rPr>
                <w:rFonts w:ascii="宋体" w:hAnsi="宋体" w:eastAsia="宋体"/>
                <w:sz w:val="28"/>
                <w:szCs w:val="28"/>
              </w:rPr>
              <w:t>22</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16F1A3C">
            <w:pPr>
              <w:spacing w:line="400" w:lineRule="exact"/>
              <w:jc w:val="center"/>
              <w:rPr>
                <w:rFonts w:ascii="宋体" w:hAnsi="宋体" w:eastAsia="宋体"/>
                <w:sz w:val="28"/>
                <w:szCs w:val="28"/>
              </w:rPr>
            </w:pPr>
            <w:r>
              <w:rPr>
                <w:rFonts w:hint="eastAsia" w:ascii="宋体" w:hAnsi="宋体" w:eastAsia="宋体"/>
                <w:sz w:val="28"/>
                <w:szCs w:val="28"/>
              </w:rPr>
              <w:t>妇产科护理学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E4E4F7A">
            <w:pPr>
              <w:spacing w:line="400" w:lineRule="exact"/>
              <w:jc w:val="center"/>
              <w:rPr>
                <w:rFonts w:ascii="宋体" w:hAnsi="宋体" w:eastAsia="宋体"/>
                <w:sz w:val="28"/>
                <w:szCs w:val="28"/>
              </w:rPr>
            </w:pPr>
            <w:r>
              <w:rPr>
                <w:rFonts w:hint="eastAsia" w:ascii="宋体" w:hAnsi="宋体" w:eastAsia="宋体"/>
                <w:sz w:val="28"/>
                <w:szCs w:val="28"/>
              </w:rPr>
              <w:t>妇产科护理</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D4BF9CD">
            <w:pPr>
              <w:spacing w:line="400" w:lineRule="exact"/>
              <w:jc w:val="center"/>
              <w:rPr>
                <w:rFonts w:ascii="宋体" w:hAnsi="宋体" w:eastAsia="宋体"/>
                <w:sz w:val="28"/>
                <w:szCs w:val="28"/>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6BAF854">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724A5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0C0A08F">
            <w:pPr>
              <w:spacing w:line="400" w:lineRule="exact"/>
              <w:jc w:val="center"/>
              <w:rPr>
                <w:rFonts w:ascii="宋体" w:hAnsi="宋体" w:eastAsia="宋体"/>
                <w:sz w:val="28"/>
                <w:szCs w:val="28"/>
              </w:rPr>
            </w:pPr>
            <w:r>
              <w:rPr>
                <w:rFonts w:ascii="宋体" w:hAnsi="宋体" w:eastAsia="宋体"/>
                <w:sz w:val="28"/>
                <w:szCs w:val="28"/>
              </w:rPr>
              <w:t>23</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8DC379C">
            <w:pPr>
              <w:spacing w:line="400" w:lineRule="exact"/>
              <w:jc w:val="center"/>
              <w:rPr>
                <w:rFonts w:ascii="宋体" w:hAnsi="宋体" w:eastAsia="宋体"/>
                <w:sz w:val="28"/>
                <w:szCs w:val="28"/>
              </w:rPr>
            </w:pPr>
            <w:r>
              <w:rPr>
                <w:rFonts w:hint="eastAsia" w:ascii="宋体" w:hAnsi="宋体" w:eastAsia="宋体"/>
                <w:sz w:val="28"/>
                <w:szCs w:val="28"/>
              </w:rPr>
              <w:t>儿科护理学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34E3536">
            <w:pPr>
              <w:spacing w:line="400" w:lineRule="exact"/>
              <w:jc w:val="center"/>
              <w:rPr>
                <w:rFonts w:ascii="宋体" w:hAnsi="宋体" w:eastAsia="宋体"/>
                <w:sz w:val="28"/>
                <w:szCs w:val="28"/>
              </w:rPr>
            </w:pPr>
            <w:r>
              <w:rPr>
                <w:rFonts w:hint="eastAsia" w:ascii="宋体" w:hAnsi="宋体" w:eastAsia="宋体"/>
                <w:sz w:val="28"/>
                <w:szCs w:val="28"/>
              </w:rPr>
              <w:t>儿科护理</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A5C34C8">
            <w:pPr>
              <w:spacing w:line="400" w:lineRule="exact"/>
              <w:jc w:val="center"/>
              <w:rPr>
                <w:rFonts w:ascii="宋体" w:hAnsi="宋体" w:eastAsia="宋体"/>
                <w:sz w:val="28"/>
                <w:szCs w:val="28"/>
              </w:rPr>
            </w:pPr>
            <w:r>
              <w:rPr>
                <w:rFonts w:hint="eastAsia" w:ascii="宋体" w:hAnsi="宋体" w:eastAsia="宋体"/>
                <w:sz w:val="28"/>
                <w:szCs w:val="28"/>
                <w:lang w:val="en-US" w:eastAsia="zh-CN"/>
              </w:rPr>
              <w:t>科学</w:t>
            </w:r>
            <w:r>
              <w:rPr>
                <w:rFonts w:hint="eastAsia" w:ascii="宋体" w:hAnsi="宋体" w:eastAsia="宋体"/>
                <w:sz w:val="28"/>
                <w:szCs w:val="28"/>
              </w:rPr>
              <w:t>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61A02B">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0C26E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A12562C">
            <w:pPr>
              <w:spacing w:line="400" w:lineRule="exact"/>
              <w:jc w:val="center"/>
              <w:rPr>
                <w:rFonts w:ascii="宋体" w:hAnsi="宋体" w:eastAsia="宋体"/>
                <w:sz w:val="28"/>
                <w:szCs w:val="28"/>
              </w:rPr>
            </w:pPr>
            <w:r>
              <w:rPr>
                <w:rFonts w:ascii="宋体" w:hAnsi="宋体" w:eastAsia="宋体"/>
                <w:sz w:val="28"/>
                <w:szCs w:val="28"/>
              </w:rPr>
              <w:t>24</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C80A7BC">
            <w:pPr>
              <w:spacing w:line="400" w:lineRule="exact"/>
              <w:jc w:val="center"/>
              <w:rPr>
                <w:rFonts w:ascii="宋体" w:hAnsi="宋体" w:eastAsia="宋体"/>
                <w:sz w:val="28"/>
                <w:szCs w:val="28"/>
              </w:rPr>
            </w:pPr>
            <w:r>
              <w:rPr>
                <w:rFonts w:hint="eastAsia" w:ascii="宋体" w:hAnsi="宋体" w:eastAsia="宋体"/>
                <w:sz w:val="28"/>
                <w:szCs w:val="28"/>
              </w:rPr>
              <w:t>急救护理技术</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AF914B">
            <w:pPr>
              <w:spacing w:line="400" w:lineRule="exact"/>
              <w:jc w:val="center"/>
              <w:rPr>
                <w:rFonts w:ascii="宋体" w:hAnsi="宋体" w:eastAsia="宋体"/>
                <w:sz w:val="28"/>
                <w:szCs w:val="28"/>
              </w:rPr>
            </w:pPr>
            <w:r>
              <w:rPr>
                <w:rFonts w:hint="eastAsia" w:ascii="宋体" w:hAnsi="宋体" w:eastAsia="宋体"/>
                <w:sz w:val="28"/>
                <w:szCs w:val="28"/>
              </w:rPr>
              <w:t>急救护理技术</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065B45B">
            <w:pPr>
              <w:spacing w:line="400" w:lineRule="exact"/>
              <w:jc w:val="center"/>
              <w:rPr>
                <w:rFonts w:ascii="宋体" w:hAnsi="宋体" w:eastAsia="宋体" w:cs="Times New Roman"/>
                <w:sz w:val="28"/>
                <w:szCs w:val="28"/>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8C4ACD2">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31A15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AE383D6">
            <w:pPr>
              <w:spacing w:line="400" w:lineRule="exact"/>
              <w:jc w:val="center"/>
              <w:rPr>
                <w:rFonts w:ascii="宋体" w:hAnsi="宋体" w:eastAsia="宋体"/>
                <w:sz w:val="28"/>
                <w:szCs w:val="28"/>
              </w:rPr>
            </w:pPr>
            <w:r>
              <w:rPr>
                <w:rFonts w:ascii="宋体" w:hAnsi="宋体" w:eastAsia="宋体"/>
                <w:sz w:val="28"/>
                <w:szCs w:val="28"/>
              </w:rPr>
              <w:t>25</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457A58">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精神护理</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5732E07">
            <w:pPr>
              <w:spacing w:line="400" w:lineRule="exact"/>
              <w:jc w:val="center"/>
              <w:rPr>
                <w:rFonts w:ascii="宋体" w:hAnsi="宋体" w:eastAsia="宋体"/>
                <w:sz w:val="28"/>
                <w:szCs w:val="28"/>
              </w:rPr>
            </w:pPr>
            <w:r>
              <w:rPr>
                <w:rFonts w:hint="eastAsia" w:ascii="宋体" w:hAnsi="宋体" w:eastAsia="宋体"/>
                <w:sz w:val="28"/>
                <w:szCs w:val="28"/>
                <w:lang w:val="en-US" w:eastAsia="zh-CN"/>
              </w:rPr>
              <w:t>精神护理</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EB994E3">
            <w:pPr>
              <w:spacing w:line="400" w:lineRule="exact"/>
              <w:jc w:val="center"/>
              <w:rPr>
                <w:rFonts w:ascii="宋体" w:hAnsi="宋体" w:eastAsia="宋体" w:cs="Times New Roman"/>
                <w:sz w:val="28"/>
                <w:szCs w:val="28"/>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091BA35">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4483E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4F0853E">
            <w:pPr>
              <w:spacing w:line="400" w:lineRule="exact"/>
              <w:jc w:val="center"/>
              <w:rPr>
                <w:rFonts w:ascii="宋体" w:hAnsi="宋体" w:eastAsia="宋体"/>
                <w:sz w:val="28"/>
                <w:szCs w:val="28"/>
              </w:rPr>
            </w:pPr>
            <w:r>
              <w:rPr>
                <w:rFonts w:ascii="宋体" w:hAnsi="宋体" w:eastAsia="宋体"/>
                <w:sz w:val="28"/>
                <w:szCs w:val="28"/>
              </w:rPr>
              <w:t>26</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A3447CE">
            <w:pPr>
              <w:spacing w:line="400" w:lineRule="exact"/>
              <w:jc w:val="center"/>
              <w:rPr>
                <w:rFonts w:ascii="宋体" w:hAnsi="宋体" w:eastAsia="宋体"/>
                <w:sz w:val="28"/>
                <w:szCs w:val="28"/>
              </w:rPr>
            </w:pPr>
            <w:r>
              <w:rPr>
                <w:rFonts w:hint="eastAsia" w:ascii="宋体" w:hAnsi="宋体" w:eastAsia="宋体"/>
                <w:sz w:val="28"/>
                <w:szCs w:val="28"/>
              </w:rPr>
              <w:t>人际沟通</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2B39116">
            <w:pPr>
              <w:spacing w:line="400" w:lineRule="exact"/>
              <w:jc w:val="center"/>
              <w:rPr>
                <w:rFonts w:ascii="宋体" w:hAnsi="宋体" w:eastAsia="宋体"/>
                <w:sz w:val="28"/>
                <w:szCs w:val="28"/>
              </w:rPr>
            </w:pPr>
            <w:r>
              <w:rPr>
                <w:rFonts w:hint="eastAsia" w:ascii="宋体" w:hAnsi="宋体" w:eastAsia="宋体"/>
                <w:sz w:val="28"/>
                <w:szCs w:val="28"/>
              </w:rPr>
              <w:t>人际沟通</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DD1DE5E">
            <w:pPr>
              <w:spacing w:line="400" w:lineRule="exact"/>
              <w:jc w:val="center"/>
              <w:rPr>
                <w:rFonts w:ascii="宋体" w:hAnsi="宋体" w:eastAsia="宋体"/>
                <w:sz w:val="28"/>
                <w:szCs w:val="28"/>
              </w:rPr>
            </w:pPr>
            <w:r>
              <w:rPr>
                <w:rFonts w:hint="eastAsia" w:ascii="宋体" w:hAnsi="宋体" w:eastAsia="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74CB336">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0DF7B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3BD4AC0">
            <w:pPr>
              <w:spacing w:line="400" w:lineRule="exact"/>
              <w:jc w:val="center"/>
              <w:rPr>
                <w:rFonts w:ascii="宋体" w:hAnsi="宋体" w:eastAsia="宋体"/>
                <w:sz w:val="28"/>
                <w:szCs w:val="28"/>
              </w:rPr>
            </w:pPr>
            <w:r>
              <w:rPr>
                <w:rFonts w:ascii="宋体" w:hAnsi="宋体" w:eastAsia="宋体"/>
                <w:sz w:val="28"/>
                <w:szCs w:val="28"/>
              </w:rPr>
              <w:t>27</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FE96A82">
            <w:pPr>
              <w:spacing w:line="400" w:lineRule="exact"/>
              <w:jc w:val="center"/>
              <w:rPr>
                <w:rFonts w:ascii="宋体" w:hAnsi="宋体" w:eastAsia="宋体"/>
                <w:sz w:val="28"/>
                <w:szCs w:val="28"/>
              </w:rPr>
            </w:pPr>
            <w:r>
              <w:rPr>
                <w:rFonts w:hint="eastAsia" w:ascii="宋体" w:hAnsi="宋体" w:eastAsia="宋体"/>
                <w:sz w:val="28"/>
                <w:szCs w:val="28"/>
              </w:rPr>
              <w:t>病原生物与免疫学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8A7F75D">
            <w:pPr>
              <w:spacing w:line="400" w:lineRule="exact"/>
              <w:jc w:val="center"/>
              <w:rPr>
                <w:rFonts w:ascii="宋体" w:hAnsi="宋体" w:eastAsia="宋体"/>
                <w:sz w:val="28"/>
                <w:szCs w:val="28"/>
              </w:rPr>
            </w:pPr>
            <w:r>
              <w:rPr>
                <w:rFonts w:hint="eastAsia" w:ascii="宋体" w:hAnsi="宋体" w:eastAsia="宋体"/>
                <w:sz w:val="28"/>
                <w:szCs w:val="28"/>
              </w:rPr>
              <w:t>医学免疫学与病原生物学</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EC9611B">
            <w:pPr>
              <w:spacing w:line="400" w:lineRule="exact"/>
              <w:jc w:val="center"/>
              <w:rPr>
                <w:rFonts w:ascii="宋体" w:hAnsi="宋体" w:eastAsia="宋体"/>
                <w:sz w:val="28"/>
                <w:szCs w:val="28"/>
              </w:rPr>
            </w:pPr>
            <w:r>
              <w:rPr>
                <w:rFonts w:hint="eastAsia" w:ascii="宋体" w:hAnsi="宋体" w:eastAsia="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E9F3D1A">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1599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44D529C">
            <w:pPr>
              <w:spacing w:line="400" w:lineRule="exact"/>
              <w:jc w:val="center"/>
              <w:rPr>
                <w:rFonts w:ascii="宋体" w:hAnsi="宋体" w:eastAsia="宋体"/>
                <w:sz w:val="28"/>
                <w:szCs w:val="28"/>
              </w:rPr>
            </w:pPr>
            <w:r>
              <w:rPr>
                <w:rFonts w:ascii="宋体" w:hAnsi="宋体" w:eastAsia="宋体"/>
                <w:sz w:val="28"/>
                <w:szCs w:val="28"/>
              </w:rPr>
              <w:t>28</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567306B">
            <w:pPr>
              <w:spacing w:line="400" w:lineRule="exact"/>
              <w:jc w:val="center"/>
              <w:rPr>
                <w:rFonts w:ascii="宋体" w:hAnsi="宋体" w:eastAsia="宋体"/>
                <w:sz w:val="28"/>
                <w:szCs w:val="28"/>
              </w:rPr>
            </w:pPr>
            <w:r>
              <w:rPr>
                <w:rFonts w:hint="eastAsia" w:ascii="宋体" w:hAnsi="宋体" w:eastAsia="宋体"/>
                <w:sz w:val="28"/>
                <w:szCs w:val="28"/>
              </w:rPr>
              <w:t>病理学基础</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2B95B8D">
            <w:pPr>
              <w:spacing w:line="400" w:lineRule="exact"/>
              <w:jc w:val="center"/>
              <w:rPr>
                <w:rFonts w:ascii="宋体" w:hAnsi="宋体" w:eastAsia="宋体"/>
                <w:sz w:val="28"/>
                <w:szCs w:val="28"/>
              </w:rPr>
            </w:pPr>
            <w:r>
              <w:rPr>
                <w:rFonts w:hint="eastAsia" w:ascii="宋体" w:hAnsi="宋体" w:eastAsia="宋体"/>
                <w:sz w:val="28"/>
                <w:szCs w:val="28"/>
              </w:rPr>
              <w:t>病理学基础</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4BFA1287">
            <w:pPr>
              <w:spacing w:line="400" w:lineRule="exact"/>
              <w:jc w:val="center"/>
              <w:rPr>
                <w:rFonts w:ascii="宋体" w:hAnsi="宋体" w:eastAsia="宋体"/>
                <w:sz w:val="28"/>
                <w:szCs w:val="28"/>
              </w:rPr>
            </w:pPr>
            <w:r>
              <w:rPr>
                <w:rFonts w:hint="eastAsia" w:ascii="宋体" w:hAnsi="宋体" w:eastAsia="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53A5AADF">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4DA07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9CB54D4">
            <w:pPr>
              <w:spacing w:line="400" w:lineRule="exact"/>
              <w:jc w:val="center"/>
              <w:rPr>
                <w:rFonts w:ascii="宋体" w:hAnsi="宋体" w:eastAsia="宋体"/>
                <w:sz w:val="28"/>
                <w:szCs w:val="28"/>
              </w:rPr>
            </w:pPr>
            <w:r>
              <w:rPr>
                <w:rFonts w:ascii="宋体" w:hAnsi="宋体" w:eastAsia="宋体"/>
                <w:sz w:val="28"/>
                <w:szCs w:val="28"/>
              </w:rPr>
              <w:t>29</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8820674">
            <w:pPr>
              <w:spacing w:line="400" w:lineRule="exact"/>
              <w:jc w:val="center"/>
              <w:rPr>
                <w:rFonts w:ascii="宋体" w:hAnsi="宋体" w:eastAsia="宋体"/>
                <w:sz w:val="28"/>
                <w:szCs w:val="28"/>
              </w:rPr>
            </w:pPr>
            <w:r>
              <w:rPr>
                <w:rFonts w:hint="eastAsia" w:ascii="宋体" w:hAnsi="宋体" w:eastAsia="宋体"/>
                <w:sz w:val="28"/>
                <w:szCs w:val="28"/>
              </w:rPr>
              <w:t>护理礼仪</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F3E8E3F">
            <w:pPr>
              <w:spacing w:line="400" w:lineRule="exact"/>
              <w:jc w:val="center"/>
              <w:rPr>
                <w:rFonts w:ascii="宋体" w:hAnsi="宋体" w:eastAsia="宋体"/>
                <w:sz w:val="28"/>
                <w:szCs w:val="28"/>
              </w:rPr>
            </w:pPr>
            <w:r>
              <w:rPr>
                <w:rFonts w:hint="eastAsia" w:ascii="宋体" w:hAnsi="宋体" w:eastAsia="宋体"/>
                <w:sz w:val="28"/>
                <w:szCs w:val="28"/>
              </w:rPr>
              <w:t>医护礼仪与形体训练</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0DE3D557">
            <w:pPr>
              <w:spacing w:line="400" w:lineRule="exact"/>
              <w:jc w:val="center"/>
              <w:rPr>
                <w:rFonts w:ascii="宋体" w:hAnsi="宋体" w:eastAsia="宋体"/>
                <w:sz w:val="28"/>
                <w:szCs w:val="28"/>
              </w:rPr>
            </w:pPr>
            <w:r>
              <w:rPr>
                <w:rFonts w:hint="eastAsia" w:ascii="宋体" w:hAnsi="宋体" w:eastAsia="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87C24E6">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67E59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F30507D">
            <w:pPr>
              <w:spacing w:line="400" w:lineRule="exact"/>
              <w:jc w:val="center"/>
              <w:rPr>
                <w:rFonts w:ascii="宋体" w:hAnsi="宋体" w:eastAsia="宋体" w:cs="仿宋_GB2312"/>
                <w:sz w:val="28"/>
                <w:szCs w:val="28"/>
              </w:rPr>
            </w:pPr>
            <w:r>
              <w:rPr>
                <w:rFonts w:ascii="宋体" w:hAnsi="宋体" w:eastAsia="宋体" w:cs="仿宋_GB2312"/>
                <w:sz w:val="28"/>
                <w:szCs w:val="28"/>
              </w:rPr>
              <w:t>30</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B8C9C56">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社区护理</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C56494F">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社区护理学</w:t>
            </w:r>
          </w:p>
        </w:tc>
        <w:tc>
          <w:tcPr>
            <w:tcW w:w="19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5475323">
            <w:pPr>
              <w:spacing w:line="400" w:lineRule="exact"/>
              <w:jc w:val="center"/>
              <w:rPr>
                <w:rFonts w:ascii="宋体" w:hAnsi="宋体" w:eastAsia="宋体"/>
                <w:sz w:val="28"/>
                <w:szCs w:val="28"/>
              </w:rPr>
            </w:pPr>
            <w:r>
              <w:rPr>
                <w:rFonts w:hint="eastAsia" w:ascii="宋体" w:hAnsi="宋体" w:eastAsia="宋体"/>
                <w:sz w:val="28"/>
                <w:szCs w:val="28"/>
              </w:rPr>
              <w:t>科学出版社</w:t>
            </w:r>
          </w:p>
        </w:tc>
        <w:tc>
          <w:tcPr>
            <w:tcW w:w="250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6C4D2DDE">
            <w:pPr>
              <w:spacing w:line="400" w:lineRule="exact"/>
              <w:jc w:val="center"/>
              <w:rPr>
                <w:rFonts w:ascii="宋体" w:hAnsi="宋体" w:eastAsia="宋体" w:cs="Times New Roman"/>
                <w:sz w:val="28"/>
                <w:szCs w:val="28"/>
              </w:rPr>
            </w:pPr>
            <w:r>
              <w:rPr>
                <w:rFonts w:hint="eastAsia" w:ascii="宋体" w:hAnsi="宋体" w:eastAsia="宋体" w:cs="仿宋_GB2312"/>
                <w:sz w:val="28"/>
                <w:szCs w:val="28"/>
              </w:rPr>
              <w:t>国家规划教材</w:t>
            </w:r>
          </w:p>
        </w:tc>
      </w:tr>
      <w:tr w14:paraId="5BB8D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atLeast"/>
        </w:trPr>
        <w:tc>
          <w:tcPr>
            <w:tcW w:w="5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509FF42">
            <w:pPr>
              <w:spacing w:line="400" w:lineRule="exact"/>
              <w:jc w:val="center"/>
              <w:rPr>
                <w:rFonts w:hint="default" w:ascii="宋体" w:hAnsi="宋体" w:eastAsia="宋体" w:cs="仿宋_GB2312"/>
                <w:sz w:val="28"/>
                <w:szCs w:val="28"/>
                <w:lang w:val="en-US" w:eastAsia="zh-CN"/>
              </w:rPr>
            </w:pPr>
            <w:bookmarkStart w:id="15" w:name="_Hlk84594635"/>
            <w:r>
              <w:rPr>
                <w:rFonts w:hint="eastAsia" w:ascii="宋体" w:hAnsi="宋体" w:eastAsia="宋体" w:cs="仿宋_GB2312"/>
                <w:sz w:val="28"/>
                <w:szCs w:val="28"/>
                <w:lang w:val="en-US" w:eastAsia="zh-CN"/>
              </w:rPr>
              <w:t>31</w:t>
            </w:r>
          </w:p>
        </w:tc>
        <w:tc>
          <w:tcPr>
            <w:tcW w:w="187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ACB7528">
            <w:pPr>
              <w:spacing w:line="400" w:lineRule="exact"/>
              <w:jc w:val="center"/>
              <w:rPr>
                <w:rFonts w:hint="default" w:ascii="宋体" w:hAnsi="宋体" w:eastAsia="宋体"/>
                <w:sz w:val="28"/>
                <w:szCs w:val="28"/>
                <w:lang w:val="en-US" w:eastAsia="zh-CN"/>
              </w:rPr>
            </w:pPr>
            <w:r>
              <w:rPr>
                <w:rFonts w:hint="eastAsia" w:ascii="宋体" w:hAnsi="宋体" w:eastAsia="宋体"/>
                <w:sz w:val="28"/>
                <w:szCs w:val="28"/>
                <w:lang w:val="en-US" w:eastAsia="zh-CN"/>
              </w:rPr>
              <w:t>老年护理学</w:t>
            </w:r>
          </w:p>
        </w:tc>
        <w:tc>
          <w:tcPr>
            <w:tcW w:w="21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74D336A3">
            <w:pPr>
              <w:spacing w:line="400" w:lineRule="exact"/>
              <w:jc w:val="center"/>
              <w:rPr>
                <w:rFonts w:hint="eastAsia" w:ascii="宋体" w:hAnsi="宋体" w:eastAsia="宋体"/>
                <w:sz w:val="28"/>
                <w:szCs w:val="28"/>
                <w:lang w:val="en-US" w:eastAsia="zh-CN"/>
              </w:rPr>
            </w:pPr>
            <w:r>
              <w:rPr>
                <w:rFonts w:hint="eastAsia" w:ascii="宋体" w:hAnsi="宋体" w:eastAsia="宋体"/>
                <w:sz w:val="28"/>
                <w:szCs w:val="28"/>
                <w:lang w:val="en-US" w:eastAsia="zh-CN"/>
              </w:rPr>
              <w:t>老年护理学</w:t>
            </w:r>
          </w:p>
        </w:tc>
        <w:tc>
          <w:tcPr>
            <w:tcW w:w="193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486B8A5C">
            <w:pPr>
              <w:spacing w:line="400" w:lineRule="exact"/>
              <w:jc w:val="center"/>
              <w:rPr>
                <w:rFonts w:hint="eastAsia" w:ascii="宋体" w:hAnsi="宋体" w:eastAsia="宋体" w:cs="Times New Roman"/>
                <w:kern w:val="2"/>
                <w:sz w:val="28"/>
                <w:szCs w:val="28"/>
                <w:lang w:val="en-US" w:eastAsia="zh-CN" w:bidi="ar-SA"/>
              </w:rPr>
            </w:pPr>
            <w:r>
              <w:rPr>
                <w:rFonts w:hint="eastAsia" w:ascii="宋体" w:hAnsi="宋体" w:eastAsia="宋体"/>
                <w:sz w:val="28"/>
                <w:szCs w:val="28"/>
              </w:rPr>
              <w:t>人民卫生出版社</w:t>
            </w:r>
          </w:p>
        </w:tc>
        <w:tc>
          <w:tcPr>
            <w:tcW w:w="250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38E4B3B0">
            <w:pPr>
              <w:spacing w:line="400" w:lineRule="exact"/>
              <w:jc w:val="center"/>
              <w:rPr>
                <w:rFonts w:hint="eastAsia" w:ascii="宋体" w:hAnsi="宋体" w:eastAsia="宋体" w:cs="Times New Roman"/>
                <w:kern w:val="2"/>
                <w:sz w:val="28"/>
                <w:szCs w:val="28"/>
                <w:lang w:val="en-US" w:eastAsia="zh-CN" w:bidi="ar-SA"/>
              </w:rPr>
            </w:pPr>
            <w:r>
              <w:rPr>
                <w:rFonts w:hint="eastAsia" w:ascii="宋体" w:hAnsi="宋体" w:eastAsia="宋体" w:cs="仿宋_GB2312"/>
                <w:sz w:val="28"/>
                <w:szCs w:val="28"/>
              </w:rPr>
              <w:t>国家规划教材</w:t>
            </w:r>
          </w:p>
        </w:tc>
      </w:tr>
    </w:tbl>
    <w:p w14:paraId="6E6FAB51">
      <w:pPr>
        <w:adjustRightInd w:val="0"/>
        <w:spacing w:line="400" w:lineRule="exact"/>
        <w:ind w:firstLine="562" w:firstLineChars="200"/>
        <w:rPr>
          <w:rFonts w:ascii="宋体" w:hAnsi="宋体" w:eastAsia="宋体" w:cs="Times New Roman"/>
          <w:b/>
          <w:bCs/>
          <w:color w:val="000000" w:themeColor="text1"/>
          <w:kern w:val="0"/>
          <w:sz w:val="28"/>
          <w:szCs w:val="28"/>
          <w14:textFill>
            <w14:solidFill>
              <w14:schemeClr w14:val="tx1"/>
            </w14:solidFill>
          </w14:textFill>
        </w:rPr>
      </w:pPr>
      <w:r>
        <w:rPr>
          <w:rFonts w:hint="eastAsia" w:ascii="宋体" w:hAnsi="宋体" w:eastAsia="宋体" w:cs="Times New Roman"/>
          <w:b/>
          <w:bCs/>
          <w:color w:val="000000" w:themeColor="text1"/>
          <w:kern w:val="0"/>
          <w:sz w:val="28"/>
          <w:szCs w:val="28"/>
          <w14:textFill>
            <w14:solidFill>
              <w14:schemeClr w14:val="tx1"/>
            </w14:solidFill>
          </w14:textFill>
        </w:rPr>
        <w:t>2.图书文献配备</w:t>
      </w:r>
    </w:p>
    <w:p w14:paraId="4D0C3943">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学校图书馆校区纸质藏书共</w:t>
      </w:r>
      <w:r>
        <w:rPr>
          <w:rFonts w:ascii="宋体" w:hAnsi="宋体" w:eastAsia="宋体" w:cs="宋体"/>
          <w:sz w:val="28"/>
          <w:szCs w:val="28"/>
        </w:rPr>
        <w:t>148</w:t>
      </w:r>
      <w:r>
        <w:rPr>
          <w:rFonts w:hint="eastAsia" w:ascii="宋体" w:hAnsi="宋体" w:eastAsia="宋体" w:cs="宋体"/>
          <w:sz w:val="28"/>
          <w:szCs w:val="28"/>
        </w:rPr>
        <w:t>8</w:t>
      </w:r>
      <w:r>
        <w:rPr>
          <w:rFonts w:ascii="宋体" w:hAnsi="宋体" w:eastAsia="宋体" w:cs="宋体"/>
          <w:sz w:val="28"/>
          <w:szCs w:val="28"/>
        </w:rPr>
        <w:t>89</w:t>
      </w:r>
      <w:r>
        <w:rPr>
          <w:rFonts w:hint="eastAsia" w:ascii="宋体" w:hAnsi="宋体" w:eastAsia="宋体" w:cs="宋体"/>
          <w:sz w:val="28"/>
          <w:szCs w:val="28"/>
        </w:rPr>
        <w:t>册，截止20</w:t>
      </w:r>
      <w:r>
        <w:rPr>
          <w:rFonts w:ascii="宋体" w:hAnsi="宋体" w:eastAsia="宋体" w:cs="宋体"/>
          <w:sz w:val="28"/>
          <w:szCs w:val="28"/>
        </w:rPr>
        <w:t>20</w:t>
      </w:r>
      <w:r>
        <w:rPr>
          <w:rFonts w:hint="eastAsia" w:ascii="宋体" w:hAnsi="宋体" w:eastAsia="宋体" w:cs="宋体"/>
          <w:sz w:val="28"/>
          <w:szCs w:val="28"/>
        </w:rPr>
        <w:t>年底在校学生共</w:t>
      </w:r>
      <w:r>
        <w:rPr>
          <w:rFonts w:ascii="宋体" w:hAnsi="宋体" w:eastAsia="宋体" w:cs="宋体"/>
          <w:sz w:val="28"/>
          <w:szCs w:val="28"/>
        </w:rPr>
        <w:t>4541</w:t>
      </w:r>
      <w:r>
        <w:rPr>
          <w:rFonts w:hint="eastAsia" w:ascii="宋体" w:hAnsi="宋体" w:eastAsia="宋体" w:cs="宋体"/>
          <w:sz w:val="28"/>
          <w:szCs w:val="28"/>
        </w:rPr>
        <w:t>人，生均达</w:t>
      </w:r>
      <w:r>
        <w:rPr>
          <w:rFonts w:ascii="宋体" w:hAnsi="宋体" w:eastAsia="宋体" w:cs="宋体"/>
          <w:sz w:val="28"/>
          <w:szCs w:val="28"/>
        </w:rPr>
        <w:t>32.79</w:t>
      </w:r>
      <w:r>
        <w:rPr>
          <w:rFonts w:hint="eastAsia" w:ascii="宋体" w:hAnsi="宋体" w:eastAsia="宋体" w:cs="宋体"/>
          <w:sz w:val="28"/>
          <w:szCs w:val="28"/>
        </w:rPr>
        <w:t>册/人，能满足师生们教育教学需要。</w:t>
      </w:r>
    </w:p>
    <w:p w14:paraId="68FD9C79">
      <w:pPr>
        <w:adjustRightInd w:val="0"/>
        <w:spacing w:line="400" w:lineRule="exact"/>
        <w:ind w:firstLine="562" w:firstLineChars="200"/>
        <w:rPr>
          <w:rFonts w:ascii="宋体" w:hAnsi="宋体" w:eastAsia="宋体" w:cs="Times New Roman"/>
          <w:b/>
          <w:bCs/>
          <w:color w:val="000000" w:themeColor="text1"/>
          <w:kern w:val="0"/>
          <w:sz w:val="28"/>
          <w:szCs w:val="28"/>
          <w14:textFill>
            <w14:solidFill>
              <w14:schemeClr w14:val="tx1"/>
            </w14:solidFill>
          </w14:textFill>
        </w:rPr>
      </w:pPr>
      <w:r>
        <w:rPr>
          <w:rFonts w:hint="eastAsia" w:ascii="宋体" w:hAnsi="宋体" w:eastAsia="宋体" w:cs="Times New Roman"/>
          <w:b/>
          <w:bCs/>
          <w:color w:val="000000" w:themeColor="text1"/>
          <w:kern w:val="0"/>
          <w:sz w:val="28"/>
          <w:szCs w:val="28"/>
          <w14:textFill>
            <w14:solidFill>
              <w14:schemeClr w14:val="tx1"/>
            </w14:solidFill>
          </w14:textFill>
        </w:rPr>
        <w:t>3.数字资源配备</w:t>
      </w:r>
    </w:p>
    <w:p w14:paraId="6468C5B1">
      <w:pPr>
        <w:adjustRightInd w:val="0"/>
        <w:spacing w:line="400" w:lineRule="exact"/>
        <w:ind w:firstLine="560" w:firstLineChars="200"/>
        <w:rPr>
          <w:rFonts w:ascii="宋体" w:hAnsi="宋体" w:eastAsia="宋体" w:cs="Calibri"/>
          <w:bCs/>
          <w:sz w:val="28"/>
          <w:szCs w:val="28"/>
        </w:rPr>
      </w:pPr>
      <w:r>
        <w:rPr>
          <w:rFonts w:hint="eastAsia" w:ascii="宋体" w:hAnsi="宋体" w:eastAsia="宋体" w:cs="Calibri"/>
          <w:bCs/>
          <w:sz w:val="28"/>
          <w:szCs w:val="28"/>
        </w:rPr>
        <w:t>（1）电子图书情况：共</w:t>
      </w:r>
      <w:r>
        <w:rPr>
          <w:rFonts w:ascii="宋体" w:hAnsi="宋体" w:eastAsia="宋体" w:cs="Calibri"/>
          <w:bCs/>
          <w:sz w:val="28"/>
          <w:szCs w:val="28"/>
        </w:rPr>
        <w:t>21</w:t>
      </w:r>
      <w:r>
        <w:rPr>
          <w:rFonts w:hint="eastAsia" w:ascii="宋体" w:hAnsi="宋体" w:eastAsia="宋体" w:cs="Calibri"/>
          <w:bCs/>
          <w:sz w:val="28"/>
          <w:szCs w:val="28"/>
        </w:rPr>
        <w:t>000册。</w:t>
      </w:r>
      <w:r>
        <w:rPr>
          <w:rFonts w:hint="eastAsia" w:ascii="宋体" w:hAnsi="宋体" w:eastAsia="宋体" w:cs="Calibri"/>
          <w:sz w:val="28"/>
          <w:szCs w:val="28"/>
        </w:rPr>
        <w:t>基本满足师生们教育教学需要。</w:t>
      </w:r>
    </w:p>
    <w:p w14:paraId="2274FB2F">
      <w:pPr>
        <w:adjustRightInd w:val="0"/>
        <w:spacing w:line="400" w:lineRule="exact"/>
        <w:ind w:firstLine="560" w:firstLineChars="200"/>
        <w:rPr>
          <w:rFonts w:ascii="宋体" w:hAnsi="宋体" w:eastAsia="宋体" w:cs="Times New Roman"/>
          <w:bCs/>
          <w:sz w:val="28"/>
          <w:szCs w:val="28"/>
        </w:rPr>
      </w:pPr>
      <w:r>
        <w:rPr>
          <w:rFonts w:hint="eastAsia" w:ascii="宋体" w:hAnsi="宋体" w:eastAsia="宋体" w:cs="Calibri"/>
          <w:sz w:val="28"/>
          <w:szCs w:val="28"/>
        </w:rPr>
        <w:t>（2）同方知网</w:t>
      </w:r>
      <w:r>
        <w:rPr>
          <w:rFonts w:hint="eastAsia" w:ascii="宋体" w:hAnsi="宋体" w:eastAsia="宋体" w:cs="宋体"/>
          <w:kern w:val="0"/>
          <w:sz w:val="28"/>
          <w:szCs w:val="28"/>
        </w:rPr>
        <w:t>《</w:t>
      </w:r>
      <w:r>
        <w:rPr>
          <w:rFonts w:hint="eastAsia" w:ascii="宋体" w:hAnsi="宋体" w:eastAsia="宋体" w:cs="宋体"/>
          <w:color w:val="000000"/>
          <w:kern w:val="0"/>
          <w:sz w:val="28"/>
          <w:szCs w:val="28"/>
        </w:rPr>
        <w:t>中国学术期刊网络出版总库</w:t>
      </w:r>
      <w:r>
        <w:rPr>
          <w:rFonts w:hint="eastAsia" w:ascii="宋体" w:hAnsi="宋体" w:eastAsia="宋体" w:cs="宋体"/>
          <w:kern w:val="0"/>
          <w:sz w:val="28"/>
          <w:szCs w:val="28"/>
        </w:rPr>
        <w:t xml:space="preserve">》数据库（网上包库）： </w:t>
      </w:r>
      <w:r>
        <w:rPr>
          <w:rFonts w:hint="eastAsia" w:ascii="宋体" w:hAnsi="宋体" w:eastAsia="宋体" w:cs="宋体"/>
          <w:b/>
          <w:kern w:val="0"/>
          <w:sz w:val="28"/>
          <w:szCs w:val="28"/>
        </w:rPr>
        <w:t xml:space="preserve">  </w:t>
      </w:r>
      <w:r>
        <w:rPr>
          <w:rFonts w:hint="eastAsia" w:ascii="宋体" w:hAnsi="宋体" w:eastAsia="宋体" w:cs="Calibri"/>
          <w:color w:val="000000"/>
          <w:sz w:val="28"/>
          <w:szCs w:val="28"/>
        </w:rPr>
        <w:t>便于我校</w:t>
      </w:r>
      <w:r>
        <w:rPr>
          <w:rFonts w:ascii="宋体" w:hAnsi="宋体" w:eastAsia="宋体" w:cs="Calibri"/>
          <w:bCs/>
          <w:color w:val="000000"/>
          <w:sz w:val="28"/>
          <w:szCs w:val="28"/>
        </w:rPr>
        <w:t>科研课题跟踪、科研成果评价、科研项目管理</w:t>
      </w:r>
      <w:r>
        <w:rPr>
          <w:rFonts w:hint="eastAsia" w:ascii="宋体" w:hAnsi="宋体" w:eastAsia="宋体" w:cs="Calibri"/>
          <w:bCs/>
          <w:color w:val="000000"/>
          <w:sz w:val="28"/>
          <w:szCs w:val="28"/>
        </w:rPr>
        <w:t>，</w:t>
      </w:r>
      <w:r>
        <w:rPr>
          <w:rFonts w:ascii="宋体" w:hAnsi="宋体" w:eastAsia="宋体" w:cs="Calibri"/>
          <w:color w:val="000000"/>
          <w:sz w:val="28"/>
          <w:szCs w:val="28"/>
        </w:rPr>
        <w:t>提高</w:t>
      </w:r>
      <w:r>
        <w:rPr>
          <w:rFonts w:hint="eastAsia" w:ascii="宋体" w:hAnsi="宋体" w:eastAsia="宋体" w:cs="Calibri"/>
          <w:color w:val="000000"/>
          <w:sz w:val="28"/>
          <w:szCs w:val="28"/>
        </w:rPr>
        <w:t>我校教职工</w:t>
      </w:r>
      <w:r>
        <w:rPr>
          <w:rFonts w:ascii="宋体" w:hAnsi="宋体" w:eastAsia="宋体" w:cs="Calibri"/>
          <w:color w:val="000000"/>
          <w:sz w:val="28"/>
          <w:szCs w:val="28"/>
        </w:rPr>
        <w:t>的科研能力和工作效率</w:t>
      </w:r>
      <w:r>
        <w:rPr>
          <w:rFonts w:hint="eastAsia" w:ascii="宋体" w:hAnsi="宋体" w:eastAsia="宋体" w:cs="Calibri"/>
          <w:color w:val="000000"/>
          <w:sz w:val="28"/>
          <w:szCs w:val="28"/>
        </w:rPr>
        <w:t>。</w:t>
      </w:r>
    </w:p>
    <w:p w14:paraId="7CD4F26B">
      <w:pPr>
        <w:spacing w:line="400" w:lineRule="exact"/>
        <w:ind w:firstLine="560" w:firstLineChars="200"/>
        <w:rPr>
          <w:rFonts w:ascii="宋体" w:hAnsi="宋体" w:eastAsia="宋体" w:cs="Calibri"/>
          <w:b/>
          <w:bCs/>
          <w:color w:val="000000" w:themeColor="text1"/>
          <w:sz w:val="28"/>
          <w:szCs w:val="28"/>
          <w14:textFill>
            <w14:solidFill>
              <w14:schemeClr w14:val="tx1"/>
            </w14:solidFill>
          </w14:textFill>
        </w:rPr>
      </w:pPr>
      <w:r>
        <w:rPr>
          <w:rFonts w:hint="eastAsia" w:ascii="宋体" w:hAnsi="宋体" w:eastAsia="宋体" w:cs="Calibri"/>
          <w:bCs/>
          <w:color w:val="000000" w:themeColor="text1"/>
          <w:sz w:val="28"/>
          <w:szCs w:val="28"/>
          <w14:textFill>
            <w14:solidFill>
              <w14:schemeClr w14:val="tx1"/>
            </w14:solidFill>
          </w14:textFill>
        </w:rPr>
        <w:t>（3）多媒体教学设备：</w:t>
      </w:r>
      <w:r>
        <w:rPr>
          <w:rFonts w:hint="eastAsia" w:ascii="宋体" w:hAnsi="宋体" w:eastAsia="宋体" w:cs="Times New Roman"/>
          <w:color w:val="000000" w:themeColor="text1"/>
          <w:kern w:val="0"/>
          <w:sz w:val="28"/>
          <w:szCs w:val="28"/>
          <w14:textFill>
            <w14:solidFill>
              <w14:schemeClr w14:val="tx1"/>
            </w14:solidFill>
          </w14:textFill>
        </w:rPr>
        <w:t>学校共有教室6</w:t>
      </w:r>
      <w:r>
        <w:rPr>
          <w:rFonts w:ascii="宋体" w:hAnsi="宋体" w:eastAsia="宋体" w:cs="Times New Roman"/>
          <w:color w:val="000000" w:themeColor="text1"/>
          <w:kern w:val="0"/>
          <w:sz w:val="28"/>
          <w:szCs w:val="28"/>
          <w14:textFill>
            <w14:solidFill>
              <w14:schemeClr w14:val="tx1"/>
            </w14:solidFill>
          </w14:textFill>
        </w:rPr>
        <w:t>5</w:t>
      </w:r>
      <w:r>
        <w:rPr>
          <w:rFonts w:hint="eastAsia" w:ascii="宋体" w:hAnsi="宋体" w:eastAsia="宋体" w:cs="Times New Roman"/>
          <w:color w:val="000000" w:themeColor="text1"/>
          <w:kern w:val="0"/>
          <w:sz w:val="28"/>
          <w:szCs w:val="28"/>
          <w14:textFill>
            <w14:solidFill>
              <w14:schemeClr w14:val="tx1"/>
            </w14:solidFill>
          </w14:textFill>
        </w:rPr>
        <w:t>间。每间教室均装配有多媒体一体机，能满足护理专业教育教学需求。</w:t>
      </w:r>
    </w:p>
    <w:bookmarkEnd w:id="15"/>
    <w:p w14:paraId="1064E37E">
      <w:pPr>
        <w:adjustRightInd w:val="0"/>
        <w:spacing w:line="400" w:lineRule="exact"/>
        <w:ind w:firstLine="562" w:firstLineChars="200"/>
        <w:rPr>
          <w:rFonts w:ascii="宋体" w:hAnsi="宋体" w:eastAsia="宋体" w:cs="宋体"/>
          <w:b/>
          <w:bCs/>
          <w:color w:val="000000" w:themeColor="text1"/>
          <w:kern w:val="0"/>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（四）教学方法</w:t>
      </w:r>
    </w:p>
    <w:p w14:paraId="09780C8D">
      <w:pPr>
        <w:widowControl/>
        <w:spacing w:line="400" w:lineRule="exact"/>
        <w:ind w:firstLine="700" w:firstLineChars="249"/>
        <w:jc w:val="left"/>
        <w:rPr>
          <w:rFonts w:ascii="宋体" w:hAnsi="宋体" w:eastAsia="宋体" w:cs="Times New Roman"/>
          <w:b/>
          <w:bCs/>
          <w:color w:val="000000"/>
          <w:kern w:val="0"/>
          <w:sz w:val="28"/>
          <w:szCs w:val="28"/>
        </w:rPr>
      </w:pPr>
      <w:r>
        <w:rPr>
          <w:rFonts w:hint="eastAsia" w:ascii="宋体" w:hAnsi="宋体" w:eastAsia="宋体" w:cs="宋体"/>
          <w:b/>
          <w:bCs/>
          <w:color w:val="000000" w:themeColor="text1"/>
          <w:kern w:val="0"/>
          <w:sz w:val="28"/>
          <w:szCs w:val="28"/>
          <w14:textFill>
            <w14:solidFill>
              <w14:schemeClr w14:val="tx1"/>
            </w14:solidFill>
          </w14:textFill>
        </w:rPr>
        <w:t>1.</w:t>
      </w:r>
      <w:r>
        <w:rPr>
          <w:rFonts w:hint="eastAsia" w:ascii="宋体" w:hAnsi="宋体" w:eastAsia="宋体" w:cs="宋体"/>
          <w:b/>
          <w:bCs/>
          <w:color w:val="000000"/>
          <w:kern w:val="0"/>
          <w:sz w:val="28"/>
          <w:szCs w:val="28"/>
        </w:rPr>
        <w:t>教学要求</w:t>
      </w:r>
    </w:p>
    <w:p w14:paraId="5D864467">
      <w:pPr>
        <w:adjustRightInd w:val="0"/>
        <w:spacing w:line="400" w:lineRule="exact"/>
        <w:ind w:firstLine="562" w:firstLineChars="200"/>
        <w:rPr>
          <w:rFonts w:ascii="宋体" w:hAnsi="宋体" w:eastAsia="宋体" w:cs="Times New Roman"/>
          <w:sz w:val="28"/>
          <w:szCs w:val="28"/>
        </w:rPr>
      </w:pPr>
      <w:r>
        <w:rPr>
          <w:rFonts w:ascii="宋体" w:hAnsi="宋体" w:eastAsia="宋体" w:cs="宋体"/>
          <w:b/>
          <w:bCs/>
          <w:color w:val="000000"/>
          <w:kern w:val="0"/>
          <w:sz w:val="28"/>
          <w:szCs w:val="28"/>
        </w:rPr>
        <w:t xml:space="preserve"> </w:t>
      </w:r>
      <w:r>
        <w:rPr>
          <w:rFonts w:hint="eastAsia" w:ascii="宋体" w:hAnsi="宋体" w:eastAsia="宋体" w:cs="宋体"/>
          <w:sz w:val="28"/>
          <w:szCs w:val="28"/>
        </w:rPr>
        <w:t>我校护理专业公共基础课程教学按照教育部有关教育教学基本要求，培养学生基本科学文化素养，服务学生专业学习和终生发展，改革教学方法和教学组织形式，创新教学手段和教学模式，调动学生学习积极性，为学生综合素质的提高、职业能力的形成和可持续发展奠定基础。</w:t>
      </w:r>
    </w:p>
    <w:p w14:paraId="02FB12B1">
      <w:pPr>
        <w:adjustRightInd w:val="0"/>
        <w:spacing w:line="400" w:lineRule="exact"/>
        <w:ind w:firstLine="560" w:firstLineChars="200"/>
        <w:rPr>
          <w:rFonts w:ascii="宋体" w:hAnsi="宋体" w:eastAsia="宋体" w:cs="Times New Roman"/>
          <w:sz w:val="28"/>
          <w:szCs w:val="28"/>
        </w:rPr>
      </w:pPr>
      <w:r>
        <w:rPr>
          <w:rFonts w:ascii="宋体" w:hAnsi="宋体" w:eastAsia="宋体" w:cs="宋体"/>
          <w:sz w:val="28"/>
          <w:szCs w:val="28"/>
        </w:rPr>
        <w:t xml:space="preserve"> </w:t>
      </w:r>
      <w:r>
        <w:rPr>
          <w:rFonts w:hint="eastAsia" w:ascii="宋体" w:hAnsi="宋体" w:eastAsia="宋体" w:cs="宋体"/>
          <w:sz w:val="28"/>
          <w:szCs w:val="28"/>
        </w:rPr>
        <w:t>我校护理专业专业技能课主要培养学生掌握必要的护理专业理论知识、较熟练的护理及护理相关岗位技能操作能力，使学生具有就业能力。课程教学内容紧密联系护理岗位能力需求，突出应用性和实践性，达到执业护士资格的要求以及护理相关岗位的要求；课程教学模式依据护理岗位能力需求，突出“做中学、做中教”的职业教育教学特色，提倡项目教学、案例教学、问题教学、角色扮演、情境教学等，实行理论实践一体化，教学做一体化的人才培养模式改革；开展早临床、多临床、反复临床的教学见习，使学生熟悉医院环境及临床、护理工作内容；开展技能考核、技能竞赛等，提升专业知识与技能的综合应用能力。</w:t>
      </w:r>
    </w:p>
    <w:p w14:paraId="7508B9A9">
      <w:pPr>
        <w:adjustRightInd w:val="0"/>
        <w:spacing w:line="400" w:lineRule="exact"/>
        <w:ind w:firstLine="562" w:firstLineChars="200"/>
        <w:rPr>
          <w:rFonts w:ascii="宋体" w:hAnsi="宋体" w:eastAsia="宋体" w:cs="Times New Roman"/>
          <w:sz w:val="28"/>
          <w:szCs w:val="28"/>
        </w:rPr>
      </w:pPr>
      <w:r>
        <w:rPr>
          <w:rFonts w:hint="eastAsia" w:ascii="宋体" w:hAnsi="宋体" w:eastAsia="宋体" w:cs="宋体"/>
          <w:b/>
          <w:bCs/>
          <w:color w:val="000000" w:themeColor="text1"/>
          <w:sz w:val="28"/>
          <w:szCs w:val="28"/>
          <w14:textFill>
            <w14:solidFill>
              <w14:schemeClr w14:val="tx1"/>
            </w14:solidFill>
          </w14:textFill>
        </w:rPr>
        <w:t>2.教</w:t>
      </w:r>
      <w:r>
        <w:rPr>
          <w:rFonts w:hint="eastAsia" w:ascii="宋体" w:hAnsi="宋体" w:eastAsia="宋体" w:cs="宋体"/>
          <w:b/>
          <w:bCs/>
          <w:sz w:val="28"/>
          <w:szCs w:val="28"/>
        </w:rPr>
        <w:t>学管理</w:t>
      </w:r>
    </w:p>
    <w:p w14:paraId="6AC76C6D">
      <w:pPr>
        <w:adjustRightInd w:val="0"/>
        <w:spacing w:line="400" w:lineRule="exact"/>
        <w:ind w:firstLine="560" w:firstLineChars="200"/>
        <w:rPr>
          <w:rFonts w:ascii="宋体" w:hAnsi="宋体" w:eastAsia="宋体" w:cs="Times New Roman"/>
          <w:sz w:val="28"/>
          <w:szCs w:val="28"/>
        </w:rPr>
      </w:pPr>
      <w:r>
        <w:rPr>
          <w:rFonts w:ascii="宋体" w:hAnsi="宋体" w:eastAsia="宋体" w:cs="宋体"/>
          <w:sz w:val="28"/>
          <w:szCs w:val="28"/>
        </w:rPr>
        <w:t xml:space="preserve"> </w:t>
      </w:r>
      <w:r>
        <w:rPr>
          <w:rFonts w:hint="eastAsia" w:ascii="宋体" w:hAnsi="宋体" w:eastAsia="宋体" w:cs="宋体"/>
          <w:sz w:val="28"/>
          <w:szCs w:val="28"/>
        </w:rPr>
        <w:t>我校教学管理更新观念，为课程改革、教与学的实施创造条件；加强对教学过程的质量监控，促进教师教学能力的提升，保证教学质量。教学管理工作按照规范性与灵活性相结合的原则，基于学校实际教学资源，体现专业特点，做到“教、学、做”三者相结合，提高教学效果。</w:t>
      </w:r>
    </w:p>
    <w:p w14:paraId="7F976EE1">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为实现学生的早临床、多临床，应合理安排课程，我校教务科调配教师，组织与管理好教学，提高校内实训室课内外的使用效率，积极与校外实训基地协调合作，完成见习、实习计划。</w:t>
      </w:r>
    </w:p>
    <w:p w14:paraId="6F85B37C">
      <w:pPr>
        <w:adjustRightInd w:val="0"/>
        <w:spacing w:line="400" w:lineRule="exact"/>
        <w:ind w:firstLine="560" w:firstLineChars="200"/>
        <w:rPr>
          <w:rFonts w:ascii="宋体" w:hAnsi="宋体" w:eastAsia="宋体" w:cs="Times New Roman"/>
          <w:sz w:val="28"/>
          <w:szCs w:val="28"/>
        </w:rPr>
      </w:pPr>
      <w:r>
        <w:rPr>
          <w:rFonts w:hint="eastAsia" w:ascii="宋体" w:hAnsi="宋体" w:eastAsia="宋体" w:cs="宋体"/>
          <w:sz w:val="28"/>
          <w:szCs w:val="28"/>
        </w:rPr>
        <w:t>学校加强对教学过程的质量监控，改革教学评价的标准和方法，针对教学过程中的问题进行探索和研究，促进教师教学能力和科研水平的提升，保证教学质量。</w:t>
      </w:r>
    </w:p>
    <w:p w14:paraId="77437EB9">
      <w:pPr>
        <w:adjustRightInd w:val="0"/>
        <w:spacing w:line="400" w:lineRule="exact"/>
        <w:ind w:left="420" w:leftChars="200"/>
        <w:rPr>
          <w:rFonts w:ascii="宋体" w:hAnsi="宋体" w:eastAsia="宋体" w:cs="Times New Roman"/>
          <w:b/>
          <w:bCs/>
          <w:color w:val="000000" w:themeColor="text1"/>
          <w:sz w:val="28"/>
          <w:szCs w:val="28"/>
          <w14:textFill>
            <w14:solidFill>
              <w14:schemeClr w14:val="tx1"/>
            </w14:solidFill>
          </w14:textFill>
        </w:rPr>
      </w:pPr>
      <w:r>
        <w:rPr>
          <w:rFonts w:hint="eastAsia" w:ascii="宋体" w:hAnsi="宋体" w:eastAsia="宋体" w:cs="宋体"/>
          <w:b/>
          <w:bCs/>
          <w:color w:val="000000" w:themeColor="text1"/>
          <w:kern w:val="0"/>
          <w:sz w:val="28"/>
          <w:szCs w:val="28"/>
          <w14:textFill>
            <w14:solidFill>
              <w14:schemeClr w14:val="tx1"/>
            </w14:solidFill>
          </w14:textFill>
        </w:rPr>
        <w:t>（五）学习评价</w:t>
      </w:r>
    </w:p>
    <w:p w14:paraId="736187F3">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我校对教师教学、学生学习评价的方式方法多元化。对学生的学业考核评价内容应兼顾认知、技能、情感等方面，评价应体现评价标准、评价主体、评价方式、评价过程的多元化，如观察、口试、笔试、顶岗操作、职业技能大赛等评价、评定方式。要加强对教学过程的质量监控，改革教学评价的标准和方法。</w:t>
      </w:r>
    </w:p>
    <w:p w14:paraId="7FA96225">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课程考核分为考试和考查两种，考核按课程教学标准的要求进行，护理学基础、内科护理、外科护理、妇产科护理、儿科护理等实践性强的课程应有技能考核，为提高技能考核通过率，建议以上课程实训课进行分组教学。</w:t>
      </w:r>
    </w:p>
    <w:p w14:paraId="202722CC">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毕业实习要进行出科考核，毕业考试科目有护理学基础、内科护理、外科护理或护士执业资格考试科目。</w:t>
      </w:r>
    </w:p>
    <w:p w14:paraId="186EC19B">
      <w:pPr>
        <w:adjustRightInd w:val="0"/>
        <w:spacing w:line="400" w:lineRule="exact"/>
        <w:ind w:firstLine="562" w:firstLineChars="200"/>
        <w:rPr>
          <w:rFonts w:ascii="宋体" w:hAnsi="宋体" w:eastAsia="宋体" w:cs="宋体"/>
          <w:b/>
          <w:bCs/>
          <w:sz w:val="28"/>
          <w:szCs w:val="28"/>
        </w:rPr>
      </w:pPr>
      <w:r>
        <w:rPr>
          <w:rFonts w:hint="eastAsia" w:ascii="宋体" w:hAnsi="宋体" w:eastAsia="宋体" w:cs="宋体"/>
          <w:b/>
          <w:bCs/>
          <w:sz w:val="28"/>
          <w:szCs w:val="28"/>
        </w:rPr>
        <w:t>（六）质量管理</w:t>
      </w:r>
    </w:p>
    <w:p w14:paraId="6C061473">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完善教学标准体系。定期修订公共基础必修课和专业课的课程标准、专业教学标准、实习标、专业仪器设备装备规范等。结合办学定位、服务面向和创新创业教育目标要求，借鉴、引入医疗岗位规范，定期修订人才培养方案。</w:t>
      </w:r>
    </w:p>
    <w:p w14:paraId="404B6202">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加强教学常规管理。加强教学组织建设，健全教学管理机构，建立医疗企业深度参与的教学指导机构。要定期主持召开专业教学工作会议，及时研究解决专业教学工作中的重大问题。要坚持和完善巡课和听课制度，严格教学纪律和课堂纪律管理。要加强教学管理信息化建设和实训管理人员的培训，不断提高教学水平。</w:t>
      </w:r>
    </w:p>
    <w:p w14:paraId="26FBC5AA">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提高教学质量管理水平。加强教育教学质量管理，把学生的职业道德、职业素养、技术技能水平、就业质量作为衡量专业教学质量的重要指标。要适应技术技能人才多样化成长需要，积极推行技能抽查、技能操作水平测试、综合素质评价和毕业生质量跟踪调查等。要按照教育部、教育厅关于建立职业院校教学工作诊断与改进制度的有关要求，全面开展教学诊断与改进工作，切实发挥专业的教育质量保证主体作用，不断完善内部质量保证制度体系和运行机制。</w:t>
      </w:r>
    </w:p>
    <w:bookmarkEnd w:id="14"/>
    <w:p w14:paraId="23DAC38E">
      <w:pPr>
        <w:pStyle w:val="2"/>
        <w:bidi w:val="0"/>
        <w:ind w:firstLine="602" w:firstLineChars="200"/>
        <w:rPr>
          <w:rFonts w:hint="eastAsia"/>
          <w:sz w:val="30"/>
          <w:szCs w:val="30"/>
        </w:rPr>
      </w:pPr>
      <w:bookmarkStart w:id="16" w:name="_Toc4990"/>
      <w:r>
        <w:rPr>
          <w:rFonts w:hint="eastAsia"/>
          <w:sz w:val="30"/>
          <w:szCs w:val="30"/>
        </w:rPr>
        <w:t>九、毕业要求</w:t>
      </w:r>
      <w:bookmarkEnd w:id="16"/>
    </w:p>
    <w:p w14:paraId="1A8CEC4A">
      <w:pPr>
        <w:adjustRightInd w:val="0"/>
        <w:spacing w:line="400" w:lineRule="exact"/>
        <w:ind w:firstLine="560" w:firstLineChars="200"/>
        <w:rPr>
          <w:rFonts w:ascii="宋体" w:hAnsi="宋体" w:eastAsia="宋体" w:cs="宋体"/>
          <w:sz w:val="28"/>
          <w:szCs w:val="28"/>
        </w:rPr>
      </w:pPr>
      <w:r>
        <w:rPr>
          <w:rFonts w:hint="eastAsia" w:ascii="宋体" w:hAnsi="宋体" w:eastAsia="宋体" w:cs="宋体"/>
          <w:sz w:val="28"/>
          <w:szCs w:val="28"/>
        </w:rPr>
        <w:t>我校护理专业学生通过全日制3年学制的学习，修满护理专业人才培养方案所规定的全部课程，成绩合格者，准予毕业。</w:t>
      </w:r>
    </w:p>
    <w:p w14:paraId="2B519439">
      <w:pPr>
        <w:spacing w:line="400" w:lineRule="exact"/>
        <w:jc w:val="left"/>
        <w:rPr>
          <w:rFonts w:ascii="宋体" w:hAnsi="宋体" w:eastAsia="宋体"/>
          <w:sz w:val="28"/>
          <w:szCs w:val="28"/>
        </w:rPr>
      </w:pPr>
      <w:r>
        <w:rPr>
          <w:rFonts w:hint="eastAsia" w:ascii="宋体" w:hAnsi="宋体" w:eastAsia="宋体"/>
          <w:sz w:val="28"/>
          <w:szCs w:val="28"/>
        </w:rPr>
        <w:t>　　</w:t>
      </w:r>
    </w:p>
    <w:p w14:paraId="73B0112A">
      <w:pPr>
        <w:spacing w:line="400" w:lineRule="exact"/>
        <w:jc w:val="left"/>
        <w:rPr>
          <w:rFonts w:ascii="宋体" w:hAnsi="宋体" w:eastAsia="宋体"/>
          <w:sz w:val="28"/>
          <w:szCs w:val="28"/>
        </w:rPr>
      </w:pPr>
    </w:p>
    <w:p w14:paraId="448F7CE2">
      <w:pPr>
        <w:spacing w:line="400" w:lineRule="exact"/>
        <w:jc w:val="center"/>
        <w:rPr>
          <w:rFonts w:ascii="宋体" w:hAnsi="宋体" w:eastAsia="宋体" w:cs="方正小标宋简体"/>
          <w:b/>
          <w:bCs/>
          <w:sz w:val="28"/>
          <w:szCs w:val="28"/>
        </w:rPr>
      </w:pPr>
    </w:p>
    <w:p w14:paraId="4FB6B10F">
      <w:pPr>
        <w:spacing w:line="400" w:lineRule="exact"/>
        <w:rPr>
          <w:rFonts w:ascii="宋体" w:hAnsi="宋体" w:eastAsia="宋体" w:cs="方正小标宋简体"/>
          <w:b/>
          <w:bCs/>
          <w:sz w:val="28"/>
          <w:szCs w:val="28"/>
        </w:rPr>
      </w:pPr>
    </w:p>
    <w:p w14:paraId="2EB366D0">
      <w:pPr>
        <w:spacing w:line="400" w:lineRule="exact"/>
        <w:jc w:val="center"/>
        <w:rPr>
          <w:rFonts w:ascii="宋体" w:hAnsi="宋体" w:eastAsia="宋体" w:cs="方正小标宋简体"/>
          <w:b/>
          <w:bCs/>
          <w:sz w:val="28"/>
          <w:szCs w:val="28"/>
        </w:rPr>
      </w:pPr>
    </w:p>
    <w:p w14:paraId="337C15A7">
      <w:pPr>
        <w:spacing w:line="400" w:lineRule="exact"/>
        <w:jc w:val="center"/>
        <w:rPr>
          <w:rFonts w:ascii="宋体" w:hAnsi="宋体" w:eastAsia="宋体" w:cs="方正小标宋简体"/>
          <w:b/>
          <w:bCs/>
          <w:sz w:val="28"/>
          <w:szCs w:val="28"/>
        </w:rPr>
      </w:pPr>
    </w:p>
    <w:p w14:paraId="3A576436">
      <w:pPr>
        <w:spacing w:line="400" w:lineRule="exact"/>
        <w:jc w:val="center"/>
        <w:rPr>
          <w:rFonts w:ascii="宋体" w:hAnsi="宋体" w:eastAsia="宋体" w:cs="方正小标宋简体"/>
          <w:b/>
          <w:bCs/>
          <w:sz w:val="28"/>
          <w:szCs w:val="28"/>
        </w:rPr>
      </w:pPr>
    </w:p>
    <w:p w14:paraId="45AC3C77">
      <w:pPr>
        <w:spacing w:line="400" w:lineRule="exact"/>
        <w:jc w:val="center"/>
        <w:rPr>
          <w:rFonts w:ascii="宋体" w:hAnsi="宋体" w:eastAsia="宋体" w:cs="方正小标宋简体"/>
          <w:b/>
          <w:bCs/>
          <w:sz w:val="28"/>
          <w:szCs w:val="28"/>
        </w:rPr>
      </w:pPr>
    </w:p>
    <w:p w14:paraId="787766A0">
      <w:pPr>
        <w:tabs>
          <w:tab w:val="left" w:pos="2115"/>
        </w:tabs>
        <w:adjustRightInd w:val="0"/>
        <w:snapToGrid w:val="0"/>
        <w:spacing w:line="400" w:lineRule="exact"/>
        <w:rPr>
          <w:rFonts w:ascii="宋体" w:hAnsi="宋体" w:eastAsia="宋体"/>
          <w:sz w:val="28"/>
          <w:szCs w:val="28"/>
        </w:rPr>
      </w:pPr>
      <w:bookmarkStart w:id="17" w:name="_GoBack"/>
      <w:bookmarkEnd w:id="17"/>
    </w:p>
    <w:sectPr>
      <w:footerReference r:id="rId4" w:type="default"/>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0000000000000000000"/>
    <w:charset w:val="00"/>
    <w:family w:val="auto"/>
    <w:pitch w:val="default"/>
    <w:sig w:usb0="00000000" w:usb1="00000000" w:usb2="00000000" w:usb3="00000000" w:csb0="00000000" w:csb1="00000000"/>
  </w:font>
  <w:font w:name="方正小标宋简体">
    <w:altName w:val="黑体"/>
    <w:panose1 w:val="00000000000000000000"/>
    <w:charset w:val="86"/>
    <w:family w:val="auto"/>
    <w:pitch w:val="default"/>
    <w:sig w:usb0="00000000" w:usb1="00000000" w:usb2="00000000" w:usb3="00000000" w:csb0="00040000" w:csb1="00000000"/>
  </w:font>
  <w:font w:name="FZSSK--GBK1-0">
    <w:altName w:val="Times New Roman"/>
    <w:panose1 w:val="00000000000000000000"/>
    <w:charset w:val="00"/>
    <w:family w:val="roman"/>
    <w:pitch w:val="default"/>
    <w:sig w:usb0="00000000" w:usb1="00000000" w:usb2="00000000" w:usb3="00000000" w:csb0="00000001" w:csb1="00000000"/>
  </w:font>
  <w:font w:name="FZLTHK--GBK1-0">
    <w:altName w:val="Times New Roman"/>
    <w:panose1 w:val="00000000000000000000"/>
    <w:charset w:val="00"/>
    <w:family w:val="roman"/>
    <w:pitch w:val="default"/>
    <w:sig w:usb0="00000000" w:usb1="00000000" w:usb2="00000000" w:usb3="00000000" w:csb0="00000001" w:csb1="00000000"/>
  </w:font>
  <w:font w:name="方正大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21443">
    <w:pPr>
      <w:pStyle w:val="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1D81A1">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Nv0XXIAQAAmQMAAA4AAAAAAAAAAQAgAAAAHgEAAGRycy9lMm9Eb2Mu&#10;eG1sUEsFBgAAAAAGAAYAWQEAAFgFAAAAAA==&#10;">
              <v:fill on="f" focussize="0,0"/>
              <v:stroke on="f"/>
              <v:imagedata o:title=""/>
              <o:lock v:ext="edit" aspectratio="f"/>
              <v:textbox inset="0mm,0mm,0mm,0mm" style="mso-fit-shape-to-text:t;">
                <w:txbxContent>
                  <w:p w14:paraId="581D81A1">
                    <w:r>
                      <w:fldChar w:fldCharType="begin"/>
                    </w:r>
                    <w:r>
                      <w:instrText xml:space="preserve"> PAGE  \* MERGEFORMAT </w:instrText>
                    </w:r>
                    <w:r>
                      <w:fldChar w:fldCharType="separate"/>
                    </w:r>
                    <w:r>
                      <w:t>1</w:t>
                    </w:r>
                    <w:r>
                      <w:fldChar w:fldCharType="end"/>
                    </w:r>
                  </w:p>
                </w:txbxContent>
              </v:textbox>
            </v:shape>
          </w:pict>
        </mc:Fallback>
      </mc:AlternateContent>
    </w:r>
  </w:p>
  <w:p w14:paraId="6AC0021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5EE8A">
    <w:pPr>
      <w:pStyle w:val="8"/>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08CED4">
                          <w:pPr>
                            <w:pStyle w:val="8"/>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FquC8gBAACaAwAADgAAAGRycy9lMm9Eb2MueG1srVPNjtMwEL4j8Q6W&#10;79RpD6iKmq4WVYuQECAtPIDr2I0l/8njNukLwBtw4sKd5+pzMHaS7rJc9rCXZDwz+eb7vnE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m4CWOG5x45efPy6//lx+fyer&#10;7E8foMa2+4CNaXjnB+yd84DJLHtQ0eY3CiJYR6jz1V05JCLyR+vVel1hSWBtPiA+e/g8REjvpbck&#10;Bw2NuL7iKj99hDS2zi15mvN32piyQuP+SSBmzrDMfeSYozTsh0nQ3rdn1NPj5hvq8KJTYj44NBb5&#10;pTmIc7Cfg2OI+tAhtWXhBeH2mJBE4ZYnjLDTYFxZUTddr3wnHp9L18Mv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JhargvIAQAAmgMAAA4AAAAAAAAAAQAgAAAAHgEAAGRycy9lMm9Eb2Mu&#10;eG1sUEsFBgAAAAAGAAYAWQEAAFgFAAAAAA==&#10;">
              <v:fill on="f" focussize="0,0"/>
              <v:stroke on="f"/>
              <v:imagedata o:title=""/>
              <o:lock v:ext="edit" aspectratio="f"/>
              <v:textbox inset="0mm,0mm,0mm,0mm" style="mso-fit-shape-to-text:t;">
                <w:txbxContent>
                  <w:p w14:paraId="2A08CED4">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EFED18"/>
    <w:multiLevelType w:val="singleLevel"/>
    <w:tmpl w:val="1FEFED18"/>
    <w:lvl w:ilvl="0" w:tentative="0">
      <w:start w:val="1"/>
      <w:numFmt w:val="decimal"/>
      <w:suff w:val="nothing"/>
      <w:lvlText w:val="（%1）"/>
      <w:lvlJc w:val="left"/>
    </w:lvl>
  </w:abstractNum>
  <w:abstractNum w:abstractNumId="1">
    <w:nsid w:val="634CFE8E"/>
    <w:multiLevelType w:val="singleLevel"/>
    <w:tmpl w:val="634CFE8E"/>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iZjgxOTMxNDRkNDMzYzNmZjg0MjdjNjU4YTYxZjkifQ=="/>
  </w:docVars>
  <w:rsids>
    <w:rsidRoot w:val="00A20C31"/>
    <w:rsid w:val="00025061"/>
    <w:rsid w:val="000A6935"/>
    <w:rsid w:val="000D101A"/>
    <w:rsid w:val="000F6065"/>
    <w:rsid w:val="00104CE6"/>
    <w:rsid w:val="0011466B"/>
    <w:rsid w:val="001270B4"/>
    <w:rsid w:val="001366FE"/>
    <w:rsid w:val="00147A1A"/>
    <w:rsid w:val="00163C1B"/>
    <w:rsid w:val="00167FD3"/>
    <w:rsid w:val="00173962"/>
    <w:rsid w:val="001764AD"/>
    <w:rsid w:val="001875AC"/>
    <w:rsid w:val="00187B83"/>
    <w:rsid w:val="00187FA7"/>
    <w:rsid w:val="001A5D31"/>
    <w:rsid w:val="001B00C2"/>
    <w:rsid w:val="001B5959"/>
    <w:rsid w:val="001D113E"/>
    <w:rsid w:val="001D7414"/>
    <w:rsid w:val="001F1F92"/>
    <w:rsid w:val="0022282F"/>
    <w:rsid w:val="0023682A"/>
    <w:rsid w:val="00243E47"/>
    <w:rsid w:val="002569A7"/>
    <w:rsid w:val="00256DDD"/>
    <w:rsid w:val="00261A36"/>
    <w:rsid w:val="00261D16"/>
    <w:rsid w:val="0026232A"/>
    <w:rsid w:val="00272FB1"/>
    <w:rsid w:val="00276CFB"/>
    <w:rsid w:val="00280811"/>
    <w:rsid w:val="002A6096"/>
    <w:rsid w:val="002B4882"/>
    <w:rsid w:val="002C770E"/>
    <w:rsid w:val="002D1B62"/>
    <w:rsid w:val="002E2C03"/>
    <w:rsid w:val="00314D18"/>
    <w:rsid w:val="00345F94"/>
    <w:rsid w:val="003606D3"/>
    <w:rsid w:val="00384A32"/>
    <w:rsid w:val="003A7C8A"/>
    <w:rsid w:val="003B2E89"/>
    <w:rsid w:val="003B6467"/>
    <w:rsid w:val="004220C6"/>
    <w:rsid w:val="0042239F"/>
    <w:rsid w:val="0044147D"/>
    <w:rsid w:val="00463B20"/>
    <w:rsid w:val="00470F38"/>
    <w:rsid w:val="00474E50"/>
    <w:rsid w:val="00491E56"/>
    <w:rsid w:val="004A338D"/>
    <w:rsid w:val="004C4C24"/>
    <w:rsid w:val="005243ED"/>
    <w:rsid w:val="00525D18"/>
    <w:rsid w:val="00541166"/>
    <w:rsid w:val="00552CBC"/>
    <w:rsid w:val="005674F3"/>
    <w:rsid w:val="005B5595"/>
    <w:rsid w:val="005D1A9E"/>
    <w:rsid w:val="00624FE9"/>
    <w:rsid w:val="006330F1"/>
    <w:rsid w:val="00645477"/>
    <w:rsid w:val="006765F4"/>
    <w:rsid w:val="006A03A3"/>
    <w:rsid w:val="006E48FF"/>
    <w:rsid w:val="0070704F"/>
    <w:rsid w:val="00720891"/>
    <w:rsid w:val="00764C19"/>
    <w:rsid w:val="007B1C2F"/>
    <w:rsid w:val="007E19FE"/>
    <w:rsid w:val="008213B4"/>
    <w:rsid w:val="008252EC"/>
    <w:rsid w:val="0083690C"/>
    <w:rsid w:val="0086418C"/>
    <w:rsid w:val="00873165"/>
    <w:rsid w:val="00881949"/>
    <w:rsid w:val="008A7760"/>
    <w:rsid w:val="008B67A9"/>
    <w:rsid w:val="008C22AF"/>
    <w:rsid w:val="008D1EE4"/>
    <w:rsid w:val="0090028C"/>
    <w:rsid w:val="009074B3"/>
    <w:rsid w:val="00920DD6"/>
    <w:rsid w:val="009238F7"/>
    <w:rsid w:val="00936EA2"/>
    <w:rsid w:val="00972281"/>
    <w:rsid w:val="009734EA"/>
    <w:rsid w:val="009A5DFD"/>
    <w:rsid w:val="009E49A8"/>
    <w:rsid w:val="00A00502"/>
    <w:rsid w:val="00A01740"/>
    <w:rsid w:val="00A04BB2"/>
    <w:rsid w:val="00A20C31"/>
    <w:rsid w:val="00A22D76"/>
    <w:rsid w:val="00A47A63"/>
    <w:rsid w:val="00A67CDA"/>
    <w:rsid w:val="00A934F7"/>
    <w:rsid w:val="00AA1DC7"/>
    <w:rsid w:val="00AD4D13"/>
    <w:rsid w:val="00AE1BA4"/>
    <w:rsid w:val="00AE7397"/>
    <w:rsid w:val="00AF00D2"/>
    <w:rsid w:val="00AF6A35"/>
    <w:rsid w:val="00B14C23"/>
    <w:rsid w:val="00B22022"/>
    <w:rsid w:val="00B26B06"/>
    <w:rsid w:val="00B27024"/>
    <w:rsid w:val="00B947A3"/>
    <w:rsid w:val="00BA1B4C"/>
    <w:rsid w:val="00BA415A"/>
    <w:rsid w:val="00BC01CE"/>
    <w:rsid w:val="00BF0DD1"/>
    <w:rsid w:val="00C13FCD"/>
    <w:rsid w:val="00C24181"/>
    <w:rsid w:val="00C26F67"/>
    <w:rsid w:val="00C51E4A"/>
    <w:rsid w:val="00C6761C"/>
    <w:rsid w:val="00C93FC7"/>
    <w:rsid w:val="00CA35F4"/>
    <w:rsid w:val="00CB5BF5"/>
    <w:rsid w:val="00D039DF"/>
    <w:rsid w:val="00D67DA2"/>
    <w:rsid w:val="00D84F47"/>
    <w:rsid w:val="00D96E81"/>
    <w:rsid w:val="00DC60A6"/>
    <w:rsid w:val="00DE489E"/>
    <w:rsid w:val="00E07BE1"/>
    <w:rsid w:val="00E43AB2"/>
    <w:rsid w:val="00E5176E"/>
    <w:rsid w:val="00E87577"/>
    <w:rsid w:val="00E9428E"/>
    <w:rsid w:val="00EA6A79"/>
    <w:rsid w:val="00EB4F46"/>
    <w:rsid w:val="00ED55B6"/>
    <w:rsid w:val="00EE49DA"/>
    <w:rsid w:val="00F45C76"/>
    <w:rsid w:val="00F70EB5"/>
    <w:rsid w:val="00FA0E1E"/>
    <w:rsid w:val="00FB1EA0"/>
    <w:rsid w:val="00FC5066"/>
    <w:rsid w:val="00FD3522"/>
    <w:rsid w:val="00FE3C51"/>
    <w:rsid w:val="01174413"/>
    <w:rsid w:val="02E073A1"/>
    <w:rsid w:val="041F50B8"/>
    <w:rsid w:val="050034D9"/>
    <w:rsid w:val="05563022"/>
    <w:rsid w:val="06AA4D10"/>
    <w:rsid w:val="07291390"/>
    <w:rsid w:val="0A925624"/>
    <w:rsid w:val="0B934EAD"/>
    <w:rsid w:val="0DD7198D"/>
    <w:rsid w:val="0FB47DB3"/>
    <w:rsid w:val="10A424CD"/>
    <w:rsid w:val="124A1256"/>
    <w:rsid w:val="136F49D8"/>
    <w:rsid w:val="14583130"/>
    <w:rsid w:val="149A615F"/>
    <w:rsid w:val="14E77BEC"/>
    <w:rsid w:val="152272D4"/>
    <w:rsid w:val="16903C88"/>
    <w:rsid w:val="16FC296F"/>
    <w:rsid w:val="17C03C3F"/>
    <w:rsid w:val="196B7418"/>
    <w:rsid w:val="1E2E2615"/>
    <w:rsid w:val="1EC82382"/>
    <w:rsid w:val="1F7549E3"/>
    <w:rsid w:val="21824D07"/>
    <w:rsid w:val="29866CB1"/>
    <w:rsid w:val="2A372DE6"/>
    <w:rsid w:val="2A4F7B89"/>
    <w:rsid w:val="2A9C3E7C"/>
    <w:rsid w:val="2CE24BF8"/>
    <w:rsid w:val="31A4555A"/>
    <w:rsid w:val="32B5013D"/>
    <w:rsid w:val="33BD59C9"/>
    <w:rsid w:val="36586CE5"/>
    <w:rsid w:val="36DE0FE3"/>
    <w:rsid w:val="37E1553E"/>
    <w:rsid w:val="380710BF"/>
    <w:rsid w:val="38DB1687"/>
    <w:rsid w:val="3BD90CF1"/>
    <w:rsid w:val="3DCA1AC6"/>
    <w:rsid w:val="40F02CBB"/>
    <w:rsid w:val="45967CAC"/>
    <w:rsid w:val="45B62302"/>
    <w:rsid w:val="47CF09E2"/>
    <w:rsid w:val="48DE785E"/>
    <w:rsid w:val="49974785"/>
    <w:rsid w:val="4AC86D9A"/>
    <w:rsid w:val="4C3E7226"/>
    <w:rsid w:val="4DC951B1"/>
    <w:rsid w:val="506E39AD"/>
    <w:rsid w:val="50B9374F"/>
    <w:rsid w:val="522E179C"/>
    <w:rsid w:val="55652EB2"/>
    <w:rsid w:val="587B00D9"/>
    <w:rsid w:val="58CD3C9E"/>
    <w:rsid w:val="5B734DA4"/>
    <w:rsid w:val="5E903683"/>
    <w:rsid w:val="60E662A8"/>
    <w:rsid w:val="61022A12"/>
    <w:rsid w:val="631616B0"/>
    <w:rsid w:val="642100DE"/>
    <w:rsid w:val="645F7601"/>
    <w:rsid w:val="64CD2361"/>
    <w:rsid w:val="686D3C91"/>
    <w:rsid w:val="68E02A78"/>
    <w:rsid w:val="68FA1998"/>
    <w:rsid w:val="6B6B4C1A"/>
    <w:rsid w:val="6C9E3BBE"/>
    <w:rsid w:val="6CF113B3"/>
    <w:rsid w:val="6D33530B"/>
    <w:rsid w:val="6DDE2238"/>
    <w:rsid w:val="6F9A42DA"/>
    <w:rsid w:val="6FED491E"/>
    <w:rsid w:val="70737CE7"/>
    <w:rsid w:val="70AB7EBB"/>
    <w:rsid w:val="71651C3B"/>
    <w:rsid w:val="73DC5009"/>
    <w:rsid w:val="74986221"/>
    <w:rsid w:val="77474653"/>
    <w:rsid w:val="77C2355A"/>
    <w:rsid w:val="78B23C90"/>
    <w:rsid w:val="79086F40"/>
    <w:rsid w:val="7AAB2E56"/>
    <w:rsid w:val="7BA01BE2"/>
    <w:rsid w:val="7CDC31D0"/>
    <w:rsid w:val="7FFC2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2"/>
    <w:qFormat/>
    <w:uiPriority w:val="0"/>
    <w:pPr>
      <w:spacing w:before="100" w:beforeAutospacing="1" w:after="100" w:afterAutospacing="1"/>
      <w:jc w:val="left"/>
      <w:outlineLvl w:val="0"/>
    </w:pPr>
    <w:rPr>
      <w:rFonts w:hint="eastAsia" w:ascii="宋体" w:hAnsi="宋体" w:eastAsia="宋体" w:cs="Times New Roman"/>
      <w:b/>
      <w:kern w:val="44"/>
      <w:sz w:val="48"/>
      <w:szCs w:val="4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8"/>
    <w:semiHidden/>
    <w:qFormat/>
    <w:uiPriority w:val="0"/>
    <w:pPr>
      <w:jc w:val="left"/>
    </w:pPr>
    <w:rPr>
      <w:rFonts w:ascii="Calibri" w:hAnsi="Calibri" w:eastAsia="宋体" w:cs="Times New Roman"/>
      <w:kern w:val="0"/>
      <w:sz w:val="20"/>
      <w:szCs w:val="20"/>
      <w:lang w:val="zh-CN"/>
    </w:rPr>
  </w:style>
  <w:style w:type="paragraph" w:styleId="4">
    <w:name w:val="Body Text Indent"/>
    <w:basedOn w:val="1"/>
    <w:link w:val="135"/>
    <w:qFormat/>
    <w:uiPriority w:val="0"/>
    <w:pPr>
      <w:spacing w:line="360" w:lineRule="exact"/>
      <w:ind w:left="959" w:leftChars="228" w:hanging="480" w:hangingChars="200"/>
    </w:pPr>
    <w:rPr>
      <w:rFonts w:ascii="方正仿宋简体" w:hAnsi="Times New Roman" w:eastAsia="方正仿宋简体" w:cs="Times New Roman"/>
      <w:szCs w:val="20"/>
      <w:lang w:val="zh-CN"/>
    </w:rPr>
  </w:style>
  <w:style w:type="paragraph" w:styleId="5">
    <w:name w:val="Plain Text"/>
    <w:basedOn w:val="1"/>
    <w:link w:val="24"/>
    <w:qFormat/>
    <w:uiPriority w:val="99"/>
    <w:rPr>
      <w:rFonts w:ascii="宋体" w:hAnsi="Courier New" w:eastAsia="宋体" w:cs="Times New Roman"/>
      <w:kern w:val="0"/>
      <w:szCs w:val="20"/>
      <w:lang w:val="zh-CN"/>
    </w:rPr>
  </w:style>
  <w:style w:type="paragraph" w:styleId="6">
    <w:name w:val="Date"/>
    <w:basedOn w:val="1"/>
    <w:next w:val="1"/>
    <w:link w:val="31"/>
    <w:qFormat/>
    <w:uiPriority w:val="99"/>
    <w:pPr>
      <w:ind w:left="100" w:leftChars="2500"/>
    </w:pPr>
    <w:rPr>
      <w:rFonts w:ascii="Calibri" w:hAnsi="Calibri" w:eastAsia="宋体" w:cs="Calibri"/>
      <w:szCs w:val="21"/>
    </w:rPr>
  </w:style>
  <w:style w:type="paragraph" w:styleId="7">
    <w:name w:val="Balloon Text"/>
    <w:basedOn w:val="1"/>
    <w:link w:val="30"/>
    <w:qFormat/>
    <w:uiPriority w:val="99"/>
    <w:rPr>
      <w:rFonts w:ascii="Calibri" w:hAnsi="Calibri" w:eastAsia="宋体" w:cs="Times New Roman"/>
      <w:kern w:val="0"/>
      <w:sz w:val="2"/>
      <w:szCs w:val="20"/>
      <w:lang w:val="zh-CN"/>
    </w:rPr>
  </w:style>
  <w:style w:type="paragraph" w:styleId="8">
    <w:name w:val="footer"/>
    <w:basedOn w:val="1"/>
    <w:link w:val="22"/>
    <w:unhideWhenUsed/>
    <w:qFormat/>
    <w:uiPriority w:val="99"/>
    <w:pPr>
      <w:tabs>
        <w:tab w:val="center" w:pos="4153"/>
        <w:tab w:val="right" w:pos="8306"/>
      </w:tabs>
      <w:snapToGrid w:val="0"/>
      <w:jc w:val="left"/>
    </w:pPr>
    <w:rPr>
      <w:sz w:val="18"/>
      <w:szCs w:val="18"/>
    </w:rPr>
  </w:style>
  <w:style w:type="paragraph" w:styleId="9">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uiPriority w:val="39"/>
  </w:style>
  <w:style w:type="paragraph" w:styleId="11">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3"/>
    <w:next w:val="3"/>
    <w:link w:val="29"/>
    <w:semiHidden/>
    <w:qFormat/>
    <w:uiPriority w:val="0"/>
    <w:rPr>
      <w:b/>
    </w:rPr>
  </w:style>
  <w:style w:type="table" w:styleId="14">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0"/>
    <w:rPr>
      <w:b/>
      <w:bCs/>
    </w:rPr>
  </w:style>
  <w:style w:type="character" w:styleId="17">
    <w:name w:val="page number"/>
    <w:basedOn w:val="15"/>
    <w:qFormat/>
    <w:uiPriority w:val="0"/>
  </w:style>
  <w:style w:type="character" w:styleId="18">
    <w:name w:val="FollowedHyperlink"/>
    <w:unhideWhenUsed/>
    <w:qFormat/>
    <w:uiPriority w:val="99"/>
    <w:rPr>
      <w:color w:val="800080"/>
      <w:u w:val="single"/>
    </w:rPr>
  </w:style>
  <w:style w:type="character" w:styleId="19">
    <w:name w:val="Hyperlink"/>
    <w:qFormat/>
    <w:uiPriority w:val="99"/>
    <w:rPr>
      <w:color w:val="0000FF"/>
      <w:u w:val="single"/>
    </w:rPr>
  </w:style>
  <w:style w:type="character" w:styleId="20">
    <w:name w:val="annotation reference"/>
    <w:semiHidden/>
    <w:qFormat/>
    <w:uiPriority w:val="0"/>
    <w:rPr>
      <w:sz w:val="21"/>
    </w:rPr>
  </w:style>
  <w:style w:type="character" w:customStyle="1" w:styleId="21">
    <w:name w:val="页眉 字符"/>
    <w:basedOn w:val="15"/>
    <w:link w:val="9"/>
    <w:qFormat/>
    <w:uiPriority w:val="99"/>
    <w:rPr>
      <w:sz w:val="18"/>
      <w:szCs w:val="18"/>
    </w:rPr>
  </w:style>
  <w:style w:type="character" w:customStyle="1" w:styleId="22">
    <w:name w:val="页脚 字符"/>
    <w:basedOn w:val="15"/>
    <w:link w:val="8"/>
    <w:qFormat/>
    <w:uiPriority w:val="99"/>
    <w:rPr>
      <w:sz w:val="18"/>
      <w:szCs w:val="18"/>
    </w:rPr>
  </w:style>
  <w:style w:type="paragraph" w:styleId="23">
    <w:name w:val="List Paragraph"/>
    <w:basedOn w:val="1"/>
    <w:qFormat/>
    <w:uiPriority w:val="99"/>
    <w:pPr>
      <w:ind w:firstLine="420" w:firstLineChars="200"/>
    </w:pPr>
  </w:style>
  <w:style w:type="character" w:customStyle="1" w:styleId="24">
    <w:name w:val="纯文本 字符"/>
    <w:basedOn w:val="15"/>
    <w:link w:val="5"/>
    <w:qFormat/>
    <w:uiPriority w:val="99"/>
    <w:rPr>
      <w:rFonts w:ascii="宋体" w:hAnsi="Courier New" w:eastAsia="宋体" w:cs="Times New Roman"/>
      <w:kern w:val="0"/>
      <w:szCs w:val="20"/>
      <w:lang w:val="zh-CN" w:eastAsia="zh-CN"/>
    </w:rPr>
  </w:style>
  <w:style w:type="paragraph" w:customStyle="1" w:styleId="25">
    <w:name w:val="列表段落1"/>
    <w:basedOn w:val="1"/>
    <w:qFormat/>
    <w:uiPriority w:val="0"/>
    <w:pPr>
      <w:ind w:firstLine="420" w:firstLineChars="200"/>
    </w:pPr>
    <w:rPr>
      <w:rFonts w:ascii="Calibri" w:hAnsi="Calibri" w:eastAsia="宋体" w:cs="Calibri"/>
      <w:szCs w:val="21"/>
    </w:rPr>
  </w:style>
  <w:style w:type="character" w:customStyle="1" w:styleId="26">
    <w:name w:val="font121"/>
    <w:qFormat/>
    <w:uiPriority w:val="0"/>
    <w:rPr>
      <w:rFonts w:ascii="方正仿宋简体" w:hAnsi="方正仿宋简体" w:eastAsia="方正仿宋简体"/>
      <w:color w:val="000000"/>
      <w:sz w:val="24"/>
      <w:u w:val="none"/>
    </w:rPr>
  </w:style>
  <w:style w:type="character" w:customStyle="1" w:styleId="27">
    <w:name w:val="font221"/>
    <w:qFormat/>
    <w:uiPriority w:val="0"/>
    <w:rPr>
      <w:rFonts w:ascii="宋体" w:hAnsi="宋体" w:eastAsia="宋体"/>
      <w:color w:val="000000"/>
      <w:sz w:val="20"/>
      <w:u w:val="none"/>
    </w:rPr>
  </w:style>
  <w:style w:type="character" w:customStyle="1" w:styleId="28">
    <w:name w:val="批注文字 字符"/>
    <w:basedOn w:val="15"/>
    <w:link w:val="3"/>
    <w:semiHidden/>
    <w:qFormat/>
    <w:uiPriority w:val="99"/>
    <w:rPr>
      <w:rFonts w:ascii="Calibri" w:hAnsi="Calibri" w:eastAsia="宋体" w:cs="Times New Roman"/>
      <w:kern w:val="0"/>
      <w:sz w:val="20"/>
      <w:szCs w:val="20"/>
      <w:lang w:val="zh-CN" w:eastAsia="zh-CN"/>
    </w:rPr>
  </w:style>
  <w:style w:type="character" w:customStyle="1" w:styleId="29">
    <w:name w:val="批注主题 字符"/>
    <w:basedOn w:val="28"/>
    <w:link w:val="12"/>
    <w:semiHidden/>
    <w:qFormat/>
    <w:uiPriority w:val="99"/>
    <w:rPr>
      <w:rFonts w:ascii="Calibri" w:hAnsi="Calibri" w:eastAsia="宋体" w:cs="Times New Roman"/>
      <w:b/>
      <w:kern w:val="0"/>
      <w:sz w:val="20"/>
      <w:szCs w:val="20"/>
      <w:lang w:val="zh-CN" w:eastAsia="zh-CN"/>
    </w:rPr>
  </w:style>
  <w:style w:type="character" w:customStyle="1" w:styleId="30">
    <w:name w:val="批注框文本 字符"/>
    <w:basedOn w:val="15"/>
    <w:link w:val="7"/>
    <w:qFormat/>
    <w:uiPriority w:val="0"/>
    <w:rPr>
      <w:rFonts w:ascii="Calibri" w:hAnsi="Calibri" w:eastAsia="宋体" w:cs="Times New Roman"/>
      <w:kern w:val="0"/>
      <w:sz w:val="2"/>
      <w:szCs w:val="20"/>
      <w:lang w:val="zh-CN" w:eastAsia="zh-CN"/>
    </w:rPr>
  </w:style>
  <w:style w:type="character" w:customStyle="1" w:styleId="31">
    <w:name w:val="日期 字符"/>
    <w:basedOn w:val="15"/>
    <w:link w:val="6"/>
    <w:qFormat/>
    <w:uiPriority w:val="99"/>
    <w:rPr>
      <w:rFonts w:ascii="Calibri" w:hAnsi="Calibri" w:eastAsia="宋体" w:cs="Calibri"/>
      <w:szCs w:val="21"/>
    </w:rPr>
  </w:style>
  <w:style w:type="paragraph" w:customStyle="1" w:styleId="32">
    <w:name w:val="font5"/>
    <w:basedOn w:val="1"/>
    <w:qFormat/>
    <w:uiPriority w:val="0"/>
    <w:pPr>
      <w:widowControl/>
      <w:spacing w:before="100" w:beforeAutospacing="1" w:after="100" w:afterAutospacing="1"/>
      <w:jc w:val="left"/>
    </w:pPr>
    <w:rPr>
      <w:rFonts w:ascii="方正仿宋简体" w:hAnsi="宋体" w:eastAsia="方正仿宋简体" w:cs="宋体"/>
      <w:kern w:val="0"/>
      <w:sz w:val="18"/>
      <w:szCs w:val="18"/>
    </w:rPr>
  </w:style>
  <w:style w:type="paragraph" w:customStyle="1" w:styleId="33">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34">
    <w:name w:val="xl74"/>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3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8"/>
      <w:szCs w:val="18"/>
    </w:rPr>
  </w:style>
  <w:style w:type="paragraph" w:customStyle="1" w:styleId="3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3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20"/>
      <w:szCs w:val="20"/>
    </w:rPr>
  </w:style>
  <w:style w:type="paragraph" w:customStyle="1" w:styleId="3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24"/>
      <w:szCs w:val="24"/>
    </w:rPr>
  </w:style>
  <w:style w:type="paragraph" w:customStyle="1" w:styleId="39">
    <w:name w:val="xl79"/>
    <w:basedOn w:val="1"/>
    <w:qFormat/>
    <w:uiPriority w:val="0"/>
    <w:pPr>
      <w:widowControl/>
      <w:spacing w:before="100" w:beforeAutospacing="1" w:after="100" w:afterAutospacing="1"/>
      <w:jc w:val="center"/>
      <w:textAlignment w:val="center"/>
    </w:pPr>
    <w:rPr>
      <w:rFonts w:ascii="宋体" w:hAnsi="宋体" w:eastAsia="宋体" w:cs="宋体"/>
      <w:kern w:val="0"/>
      <w:sz w:val="18"/>
      <w:szCs w:val="18"/>
    </w:rPr>
  </w:style>
  <w:style w:type="paragraph" w:customStyle="1" w:styleId="40">
    <w:name w:val="xl80"/>
    <w:basedOn w:val="1"/>
    <w:qFormat/>
    <w:uiPriority w:val="0"/>
    <w:pPr>
      <w:widowControl/>
      <w:spacing w:before="100" w:beforeAutospacing="1" w:after="100" w:afterAutospacing="1"/>
      <w:jc w:val="center"/>
      <w:textAlignment w:val="center"/>
    </w:pPr>
    <w:rPr>
      <w:rFonts w:ascii="宋体" w:hAnsi="宋体" w:eastAsia="宋体" w:cs="宋体"/>
      <w:kern w:val="0"/>
      <w:sz w:val="16"/>
      <w:szCs w:val="16"/>
    </w:rPr>
  </w:style>
  <w:style w:type="paragraph" w:customStyle="1" w:styleId="41">
    <w:name w:val="xl81"/>
    <w:basedOn w:val="1"/>
    <w:qFormat/>
    <w:uiPriority w:val="0"/>
    <w:pPr>
      <w:widowControl/>
      <w:spacing w:before="100" w:beforeAutospacing="1" w:after="100" w:afterAutospacing="1"/>
      <w:jc w:val="left"/>
      <w:textAlignment w:val="center"/>
    </w:pPr>
    <w:rPr>
      <w:rFonts w:ascii="宋体" w:hAnsi="宋体" w:eastAsia="宋体" w:cs="宋体"/>
      <w:kern w:val="0"/>
      <w:sz w:val="18"/>
      <w:szCs w:val="18"/>
    </w:rPr>
  </w:style>
  <w:style w:type="paragraph" w:customStyle="1" w:styleId="42">
    <w:name w:val="xl82"/>
    <w:basedOn w:val="1"/>
    <w:qFormat/>
    <w:uiPriority w:val="0"/>
    <w:pPr>
      <w:widowControl/>
      <w:spacing w:before="100" w:beforeAutospacing="1" w:after="100" w:afterAutospacing="1"/>
      <w:jc w:val="center"/>
      <w:textAlignment w:val="center"/>
    </w:pPr>
    <w:rPr>
      <w:rFonts w:ascii="宋体" w:hAnsi="宋体" w:eastAsia="宋体" w:cs="宋体"/>
      <w:kern w:val="0"/>
      <w:sz w:val="20"/>
      <w:szCs w:val="20"/>
    </w:rPr>
  </w:style>
  <w:style w:type="paragraph" w:customStyle="1" w:styleId="4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44">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18"/>
      <w:szCs w:val="18"/>
    </w:rPr>
  </w:style>
  <w:style w:type="paragraph" w:customStyle="1" w:styleId="4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b/>
      <w:bCs/>
      <w:kern w:val="0"/>
      <w:sz w:val="18"/>
      <w:szCs w:val="18"/>
    </w:rPr>
  </w:style>
  <w:style w:type="paragraph" w:customStyle="1" w:styleId="4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color w:val="FF0000"/>
      <w:kern w:val="0"/>
      <w:sz w:val="18"/>
      <w:szCs w:val="18"/>
    </w:rPr>
  </w:style>
  <w:style w:type="paragraph" w:customStyle="1" w:styleId="47">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b/>
      <w:bCs/>
      <w:color w:val="FF0000"/>
      <w:kern w:val="0"/>
      <w:sz w:val="18"/>
      <w:szCs w:val="18"/>
    </w:rPr>
  </w:style>
  <w:style w:type="paragraph" w:customStyle="1" w:styleId="4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49">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FF0000"/>
      <w:kern w:val="0"/>
      <w:sz w:val="18"/>
      <w:szCs w:val="18"/>
    </w:rPr>
  </w:style>
  <w:style w:type="paragraph" w:customStyle="1" w:styleId="50">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方正仿宋简体" w:hAnsi="宋体" w:eastAsia="方正仿宋简体" w:cs="宋体"/>
      <w:kern w:val="0"/>
      <w:sz w:val="18"/>
      <w:szCs w:val="18"/>
    </w:rPr>
  </w:style>
  <w:style w:type="paragraph" w:customStyle="1" w:styleId="51">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5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53">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54">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5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b/>
      <w:bCs/>
      <w:kern w:val="0"/>
      <w:sz w:val="18"/>
      <w:szCs w:val="18"/>
    </w:rPr>
  </w:style>
  <w:style w:type="paragraph" w:customStyle="1" w:styleId="56">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57">
    <w:name w:val="xl9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5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方正仿宋简体" w:hAnsi="宋体" w:eastAsia="方正仿宋简体" w:cs="宋体"/>
      <w:kern w:val="0"/>
      <w:sz w:val="18"/>
      <w:szCs w:val="18"/>
    </w:rPr>
  </w:style>
  <w:style w:type="paragraph" w:customStyle="1" w:styleId="59">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b/>
      <w:bCs/>
      <w:kern w:val="0"/>
      <w:sz w:val="18"/>
      <w:szCs w:val="18"/>
    </w:rPr>
  </w:style>
  <w:style w:type="paragraph" w:customStyle="1" w:styleId="60">
    <w:name w:val="xl10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61">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62">
    <w:name w:val="xl102"/>
    <w:basedOn w:val="1"/>
    <w:qFormat/>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63">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4">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65">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18"/>
      <w:szCs w:val="18"/>
    </w:rPr>
  </w:style>
  <w:style w:type="paragraph" w:customStyle="1" w:styleId="66">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FF0000"/>
      <w:kern w:val="0"/>
      <w:sz w:val="18"/>
      <w:szCs w:val="18"/>
    </w:rPr>
  </w:style>
  <w:style w:type="paragraph" w:customStyle="1" w:styleId="67">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68">
    <w:name w:val="xl10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69">
    <w:name w:val="xl10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70">
    <w:name w:val="xl11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8"/>
      <w:szCs w:val="18"/>
    </w:rPr>
  </w:style>
  <w:style w:type="paragraph" w:customStyle="1" w:styleId="71">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18"/>
      <w:szCs w:val="18"/>
    </w:rPr>
  </w:style>
  <w:style w:type="paragraph" w:customStyle="1" w:styleId="72">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3">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8"/>
      <w:szCs w:val="18"/>
    </w:rPr>
  </w:style>
  <w:style w:type="paragraph" w:customStyle="1" w:styleId="74">
    <w:name w:val="xl11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18"/>
      <w:szCs w:val="18"/>
    </w:rPr>
  </w:style>
  <w:style w:type="paragraph" w:customStyle="1" w:styleId="75">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color w:val="000000"/>
      <w:kern w:val="0"/>
      <w:sz w:val="18"/>
      <w:szCs w:val="18"/>
    </w:rPr>
  </w:style>
  <w:style w:type="paragraph" w:customStyle="1" w:styleId="76">
    <w:name w:val="xl116"/>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77">
    <w:name w:val="xl117"/>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78">
    <w:name w:val="xl118"/>
    <w:basedOn w:val="1"/>
    <w:qFormat/>
    <w:uiPriority w:val="0"/>
    <w:pPr>
      <w:widowControl/>
      <w:pBdr>
        <w:lef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79">
    <w:name w:val="xl119"/>
    <w:basedOn w:val="1"/>
    <w:qFormat/>
    <w:uiPriority w:val="0"/>
    <w:pPr>
      <w:widowControl/>
      <w:pBdr>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80">
    <w:name w:val="xl12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81">
    <w:name w:val="xl121"/>
    <w:basedOn w:val="1"/>
    <w:qFormat/>
    <w:uiPriority w:val="0"/>
    <w:pPr>
      <w:widowControl/>
      <w:pBdr>
        <w:top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82">
    <w:name w:val="xl122"/>
    <w:basedOn w:val="1"/>
    <w:qFormat/>
    <w:uiPriority w:val="0"/>
    <w:pPr>
      <w:widowControl/>
      <w:pBdr>
        <w:lef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83">
    <w:name w:val="xl123"/>
    <w:basedOn w:val="1"/>
    <w:qFormat/>
    <w:uiPriority w:val="0"/>
    <w:pPr>
      <w:widowControl/>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84">
    <w:name w:val="xl124"/>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85">
    <w:name w:val="xl125"/>
    <w:basedOn w:val="1"/>
    <w:qFormat/>
    <w:uiPriority w:val="0"/>
    <w:pPr>
      <w:widowControl/>
      <w:pBdr>
        <w:bottom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86">
    <w:name w:val="xl126"/>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方正仿宋简体" w:hAnsi="宋体" w:eastAsia="方正仿宋简体" w:cs="宋体"/>
      <w:kern w:val="0"/>
      <w:sz w:val="22"/>
    </w:rPr>
  </w:style>
  <w:style w:type="paragraph" w:customStyle="1" w:styleId="87">
    <w:name w:val="xl127"/>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22"/>
    </w:rPr>
  </w:style>
  <w:style w:type="paragraph" w:customStyle="1" w:styleId="88">
    <w:name w:val="xl128"/>
    <w:basedOn w:val="1"/>
    <w:qFormat/>
    <w:uiPriority w:val="0"/>
    <w:pPr>
      <w:widowControl/>
      <w:pBdr>
        <w:left w:val="single" w:color="auto" w:sz="4" w:space="0"/>
      </w:pBdr>
      <w:spacing w:before="100" w:beforeAutospacing="1" w:after="100" w:afterAutospacing="1"/>
      <w:jc w:val="center"/>
      <w:textAlignment w:val="center"/>
    </w:pPr>
    <w:rPr>
      <w:rFonts w:ascii="方正仿宋简体" w:hAnsi="宋体" w:eastAsia="方正仿宋简体" w:cs="宋体"/>
      <w:kern w:val="0"/>
      <w:sz w:val="22"/>
    </w:rPr>
  </w:style>
  <w:style w:type="paragraph" w:customStyle="1" w:styleId="89">
    <w:name w:val="xl129"/>
    <w:basedOn w:val="1"/>
    <w:qFormat/>
    <w:uiPriority w:val="0"/>
    <w:pPr>
      <w:widowControl/>
      <w:pBdr>
        <w:right w:val="single" w:color="auto" w:sz="4" w:space="0"/>
      </w:pBdr>
      <w:spacing w:before="100" w:beforeAutospacing="1" w:after="100" w:afterAutospacing="1"/>
      <w:jc w:val="center"/>
      <w:textAlignment w:val="center"/>
    </w:pPr>
    <w:rPr>
      <w:rFonts w:ascii="方正仿宋简体" w:hAnsi="宋体" w:eastAsia="方正仿宋简体" w:cs="宋体"/>
      <w:kern w:val="0"/>
      <w:sz w:val="22"/>
    </w:rPr>
  </w:style>
  <w:style w:type="paragraph" w:customStyle="1" w:styleId="90">
    <w:name w:val="xl130"/>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方正仿宋简体" w:hAnsi="宋体" w:eastAsia="方正仿宋简体" w:cs="宋体"/>
      <w:kern w:val="0"/>
      <w:sz w:val="22"/>
    </w:rPr>
  </w:style>
  <w:style w:type="paragraph" w:customStyle="1" w:styleId="91">
    <w:name w:val="xl13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22"/>
    </w:rPr>
  </w:style>
  <w:style w:type="paragraph" w:customStyle="1" w:styleId="92">
    <w:name w:val="xl13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方正仿宋简体" w:hAnsi="宋体" w:eastAsia="方正仿宋简体" w:cs="宋体"/>
      <w:kern w:val="0"/>
      <w:sz w:val="24"/>
      <w:szCs w:val="24"/>
    </w:rPr>
  </w:style>
  <w:style w:type="paragraph" w:customStyle="1" w:styleId="93">
    <w:name w:val="xl13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24"/>
      <w:szCs w:val="24"/>
    </w:rPr>
  </w:style>
  <w:style w:type="paragraph" w:customStyle="1" w:styleId="94">
    <w:name w:val="xl13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95">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96">
    <w:name w:val="xl136"/>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97">
    <w:name w:val="xl1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98">
    <w:name w:val="xl138"/>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方正仿宋简体" w:hAnsi="宋体" w:eastAsia="方正仿宋简体" w:cs="宋体"/>
      <w:kern w:val="0"/>
      <w:sz w:val="24"/>
      <w:szCs w:val="24"/>
    </w:rPr>
  </w:style>
  <w:style w:type="paragraph" w:customStyle="1" w:styleId="99">
    <w:name w:val="xl1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24"/>
      <w:szCs w:val="24"/>
    </w:rPr>
  </w:style>
  <w:style w:type="paragraph" w:customStyle="1" w:styleId="100">
    <w:name w:val="xl1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24"/>
      <w:szCs w:val="24"/>
    </w:rPr>
  </w:style>
  <w:style w:type="paragraph" w:customStyle="1" w:styleId="101">
    <w:name w:val="xl1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02">
    <w:name w:val="xl142"/>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03">
    <w:name w:val="xl14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8"/>
      <w:szCs w:val="18"/>
    </w:rPr>
  </w:style>
  <w:style w:type="paragraph" w:customStyle="1" w:styleId="104">
    <w:name w:val="xl144"/>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方正仿宋简体" w:hAnsi="宋体" w:eastAsia="方正仿宋简体" w:cs="宋体"/>
      <w:kern w:val="0"/>
      <w:sz w:val="20"/>
      <w:szCs w:val="20"/>
    </w:rPr>
  </w:style>
  <w:style w:type="paragraph" w:customStyle="1" w:styleId="105">
    <w:name w:val="xl145"/>
    <w:basedOn w:val="1"/>
    <w:qFormat/>
    <w:uiPriority w:val="0"/>
    <w:pPr>
      <w:widowControl/>
      <w:pBdr>
        <w:top w:val="single" w:color="auto" w:sz="4" w:space="0"/>
      </w:pBdr>
      <w:spacing w:before="100" w:beforeAutospacing="1" w:after="100" w:afterAutospacing="1"/>
      <w:jc w:val="center"/>
      <w:textAlignment w:val="center"/>
    </w:pPr>
    <w:rPr>
      <w:rFonts w:ascii="方正仿宋简体" w:hAnsi="宋体" w:eastAsia="方正仿宋简体" w:cs="宋体"/>
      <w:kern w:val="0"/>
      <w:sz w:val="20"/>
      <w:szCs w:val="20"/>
    </w:rPr>
  </w:style>
  <w:style w:type="paragraph" w:customStyle="1" w:styleId="106">
    <w:name w:val="xl146"/>
    <w:basedOn w:val="1"/>
    <w:qFormat/>
    <w:uiPriority w:val="0"/>
    <w:pPr>
      <w:widowControl/>
      <w:pBdr>
        <w:left w:val="single" w:color="auto" w:sz="4" w:space="0"/>
      </w:pBdr>
      <w:spacing w:before="100" w:beforeAutospacing="1" w:after="100" w:afterAutospacing="1"/>
      <w:jc w:val="center"/>
      <w:textAlignment w:val="center"/>
    </w:pPr>
    <w:rPr>
      <w:rFonts w:ascii="方正仿宋简体" w:hAnsi="宋体" w:eastAsia="方正仿宋简体" w:cs="宋体"/>
      <w:kern w:val="0"/>
      <w:sz w:val="20"/>
      <w:szCs w:val="20"/>
    </w:rPr>
  </w:style>
  <w:style w:type="paragraph" w:customStyle="1" w:styleId="107">
    <w:name w:val="xl147"/>
    <w:basedOn w:val="1"/>
    <w:qFormat/>
    <w:uiPriority w:val="0"/>
    <w:pPr>
      <w:widowControl/>
      <w:spacing w:before="100" w:beforeAutospacing="1" w:after="100" w:afterAutospacing="1"/>
      <w:jc w:val="center"/>
      <w:textAlignment w:val="center"/>
    </w:pPr>
    <w:rPr>
      <w:rFonts w:ascii="方正仿宋简体" w:hAnsi="宋体" w:eastAsia="方正仿宋简体" w:cs="宋体"/>
      <w:kern w:val="0"/>
      <w:sz w:val="20"/>
      <w:szCs w:val="20"/>
    </w:rPr>
  </w:style>
  <w:style w:type="paragraph" w:customStyle="1" w:styleId="108">
    <w:name w:val="xl148"/>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方正仿宋简体" w:hAnsi="宋体" w:eastAsia="方正仿宋简体" w:cs="宋体"/>
      <w:kern w:val="0"/>
      <w:sz w:val="20"/>
      <w:szCs w:val="20"/>
    </w:rPr>
  </w:style>
  <w:style w:type="paragraph" w:customStyle="1" w:styleId="109">
    <w:name w:val="xl149"/>
    <w:basedOn w:val="1"/>
    <w:qFormat/>
    <w:uiPriority w:val="0"/>
    <w:pPr>
      <w:widowControl/>
      <w:pBdr>
        <w:bottom w:val="single" w:color="auto" w:sz="4" w:space="0"/>
      </w:pBdr>
      <w:spacing w:before="100" w:beforeAutospacing="1" w:after="100" w:afterAutospacing="1"/>
      <w:jc w:val="center"/>
      <w:textAlignment w:val="center"/>
    </w:pPr>
    <w:rPr>
      <w:rFonts w:ascii="方正仿宋简体" w:hAnsi="宋体" w:eastAsia="方正仿宋简体" w:cs="宋体"/>
      <w:kern w:val="0"/>
      <w:sz w:val="20"/>
      <w:szCs w:val="20"/>
    </w:rPr>
  </w:style>
  <w:style w:type="paragraph" w:customStyle="1" w:styleId="110">
    <w:name w:val="xl15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11">
    <w:name w:val="xl15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12">
    <w:name w:val="xl15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113">
    <w:name w:val="xl153"/>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114">
    <w:name w:val="xl154"/>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115">
    <w:name w:val="xl155"/>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szCs w:val="20"/>
    </w:rPr>
  </w:style>
  <w:style w:type="paragraph" w:customStyle="1" w:styleId="116">
    <w:name w:val="xl15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117">
    <w:name w:val="xl15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118">
    <w:name w:val="xl15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119">
    <w:name w:val="xl159"/>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120">
    <w:name w:val="xl160"/>
    <w:basedOn w:val="1"/>
    <w:qFormat/>
    <w:uiPriority w:val="0"/>
    <w:pPr>
      <w:widowControl/>
      <w:pBdr>
        <w:right w:val="single" w:color="auto" w:sz="4" w:space="0"/>
      </w:pBdr>
      <w:spacing w:before="100" w:beforeAutospacing="1" w:after="100" w:afterAutospacing="1"/>
      <w:jc w:val="center"/>
      <w:textAlignment w:val="center"/>
    </w:pPr>
    <w:rPr>
      <w:rFonts w:ascii="方正仿宋简体" w:hAnsi="宋体" w:eastAsia="方正仿宋简体" w:cs="宋体"/>
      <w:kern w:val="0"/>
      <w:sz w:val="18"/>
      <w:szCs w:val="18"/>
    </w:rPr>
  </w:style>
  <w:style w:type="paragraph" w:customStyle="1" w:styleId="121">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2"/>
    </w:rPr>
  </w:style>
  <w:style w:type="paragraph" w:customStyle="1" w:styleId="122">
    <w:name w:val="xl162"/>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方正仿宋简体" w:hAnsi="宋体" w:eastAsia="方正仿宋简体" w:cs="宋体"/>
      <w:b/>
      <w:bCs/>
      <w:kern w:val="0"/>
      <w:sz w:val="20"/>
      <w:szCs w:val="20"/>
    </w:rPr>
  </w:style>
  <w:style w:type="paragraph" w:customStyle="1" w:styleId="123">
    <w:name w:val="xl163"/>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124">
    <w:name w:val="xl164"/>
    <w:basedOn w:val="1"/>
    <w:qFormat/>
    <w:uiPriority w:val="0"/>
    <w:pPr>
      <w:widowControl/>
      <w:pBdr>
        <w:lef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125">
    <w:name w:val="xl165"/>
    <w:basedOn w:val="1"/>
    <w:qFormat/>
    <w:uiPriority w:val="0"/>
    <w:pPr>
      <w:widowControl/>
      <w:pBdr>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126">
    <w:name w:val="xl166"/>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127">
    <w:name w:val="xl16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character" w:customStyle="1" w:styleId="128">
    <w:name w:val="纯文本 Char"/>
    <w:qFormat/>
    <w:locked/>
    <w:uiPriority w:val="99"/>
    <w:rPr>
      <w:rFonts w:ascii="宋体" w:hAnsi="Courier New"/>
      <w:sz w:val="21"/>
    </w:rPr>
  </w:style>
  <w:style w:type="character" w:customStyle="1" w:styleId="129">
    <w:name w:val="页脚 Char"/>
    <w:qFormat/>
    <w:locked/>
    <w:uiPriority w:val="0"/>
    <w:rPr>
      <w:sz w:val="18"/>
    </w:rPr>
  </w:style>
  <w:style w:type="character" w:customStyle="1" w:styleId="130">
    <w:name w:val="页眉 Char"/>
    <w:qFormat/>
    <w:locked/>
    <w:uiPriority w:val="0"/>
    <w:rPr>
      <w:sz w:val="18"/>
    </w:rPr>
  </w:style>
  <w:style w:type="character" w:customStyle="1" w:styleId="131">
    <w:name w:val="批注文字 Char"/>
    <w:semiHidden/>
    <w:qFormat/>
    <w:locked/>
    <w:uiPriority w:val="0"/>
    <w:rPr>
      <w:rFonts w:ascii="Calibri" w:hAnsi="Calibri"/>
    </w:rPr>
  </w:style>
  <w:style w:type="character" w:customStyle="1" w:styleId="132">
    <w:name w:val="批注主题 Char"/>
    <w:semiHidden/>
    <w:qFormat/>
    <w:locked/>
    <w:uiPriority w:val="0"/>
    <w:rPr>
      <w:rFonts w:ascii="Calibri" w:hAnsi="Calibri"/>
      <w:b/>
    </w:rPr>
  </w:style>
  <w:style w:type="character" w:customStyle="1" w:styleId="133">
    <w:name w:val="批注框文本 Char"/>
    <w:qFormat/>
    <w:locked/>
    <w:uiPriority w:val="99"/>
    <w:rPr>
      <w:rFonts w:ascii="Calibri" w:hAnsi="Calibri"/>
      <w:sz w:val="2"/>
    </w:rPr>
  </w:style>
  <w:style w:type="paragraph" w:customStyle="1" w:styleId="134">
    <w:name w:val="xl25"/>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方正小标宋简体" w:hAnsi="宋体" w:eastAsia="方正小标宋简体" w:cs="Times New Roman"/>
      <w:kern w:val="0"/>
      <w:sz w:val="28"/>
      <w:szCs w:val="28"/>
    </w:rPr>
  </w:style>
  <w:style w:type="character" w:customStyle="1" w:styleId="135">
    <w:name w:val="正文文本缩进 字符1"/>
    <w:link w:val="4"/>
    <w:qFormat/>
    <w:locked/>
    <w:uiPriority w:val="0"/>
    <w:rPr>
      <w:rFonts w:ascii="方正仿宋简体" w:hAnsi="Times New Roman" w:eastAsia="方正仿宋简体" w:cs="Times New Roman"/>
      <w:szCs w:val="20"/>
      <w:lang w:val="zh-CN" w:eastAsia="zh-CN"/>
    </w:rPr>
  </w:style>
  <w:style w:type="character" w:customStyle="1" w:styleId="136">
    <w:name w:val="正文文本缩进 字符"/>
    <w:basedOn w:val="15"/>
    <w:semiHidden/>
    <w:qFormat/>
    <w:uiPriority w:val="99"/>
  </w:style>
  <w:style w:type="character" w:customStyle="1" w:styleId="137">
    <w:name w:val="fontstyle01"/>
    <w:qFormat/>
    <w:uiPriority w:val="0"/>
    <w:rPr>
      <w:rFonts w:ascii="FZSSK--GBK1-0" w:hAnsi="FZSSK--GBK1-0"/>
      <w:color w:val="231F20"/>
      <w:sz w:val="22"/>
    </w:rPr>
  </w:style>
  <w:style w:type="character" w:customStyle="1" w:styleId="138">
    <w:name w:val="fontstyle21"/>
    <w:qFormat/>
    <w:uiPriority w:val="0"/>
    <w:rPr>
      <w:rFonts w:ascii="FZSSK--GBK1-0" w:hAnsi="FZSSK--GBK1-0"/>
      <w:color w:val="231F20"/>
      <w:sz w:val="22"/>
    </w:rPr>
  </w:style>
  <w:style w:type="character" w:customStyle="1" w:styleId="139">
    <w:name w:val="fontstyle11"/>
    <w:qFormat/>
    <w:uiPriority w:val="0"/>
    <w:rPr>
      <w:rFonts w:ascii="FZLTHK--GBK1-0" w:hAnsi="FZLTHK--GBK1-0"/>
      <w:color w:val="231F20"/>
      <w:sz w:val="24"/>
    </w:rPr>
  </w:style>
  <w:style w:type="character" w:customStyle="1" w:styleId="140">
    <w:name w:val="纯文本 Char1"/>
    <w:semiHidden/>
    <w:qFormat/>
    <w:uiPriority w:val="99"/>
    <w:rPr>
      <w:rFonts w:ascii="宋体" w:hAnsi="Courier New" w:eastAsia="宋体" w:cs="Courier New"/>
      <w:szCs w:val="21"/>
    </w:rPr>
  </w:style>
  <w:style w:type="paragraph" w:customStyle="1" w:styleId="141">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142">
    <w:name w:val="标题 1 字符"/>
    <w:basedOn w:val="15"/>
    <w:link w:val="2"/>
    <w:qFormat/>
    <w:uiPriority w:val="0"/>
    <w:rPr>
      <w:rFonts w:ascii="宋体" w:hAnsi="宋体" w:eastAsia="宋体" w:cs="Times New Roman"/>
      <w:b/>
      <w:kern w:val="44"/>
      <w:sz w:val="48"/>
      <w:szCs w:val="48"/>
    </w:rPr>
  </w:style>
  <w:style w:type="character" w:customStyle="1" w:styleId="143">
    <w:name w:val="UserStyle_0"/>
    <w:link w:val="144"/>
    <w:qFormat/>
    <w:uiPriority w:val="0"/>
    <w:rPr>
      <w:rFonts w:ascii="宋体" w:hAnsi="宋体" w:eastAsia="宋体" w:cs="Times New Roman"/>
      <w:sz w:val="27"/>
      <w:szCs w:val="27"/>
    </w:rPr>
  </w:style>
  <w:style w:type="paragraph" w:customStyle="1" w:styleId="144">
    <w:name w:val="Heading3"/>
    <w:basedOn w:val="1"/>
    <w:link w:val="143"/>
    <w:qFormat/>
    <w:uiPriority w:val="0"/>
    <w:pPr>
      <w:widowControl/>
      <w:spacing w:before="100" w:beforeAutospacing="1" w:after="100" w:afterAutospacing="1"/>
      <w:jc w:val="left"/>
      <w:textAlignment w:val="baseline"/>
    </w:pPr>
    <w:rPr>
      <w:rFonts w:ascii="宋体" w:hAnsi="宋体" w:eastAsia="宋体" w:cs="Times New Roman"/>
      <w:sz w:val="27"/>
      <w:szCs w:val="27"/>
    </w:rPr>
  </w:style>
  <w:style w:type="character" w:customStyle="1" w:styleId="145">
    <w:name w:val="UserStyle_4"/>
    <w:link w:val="146"/>
    <w:qFormat/>
    <w:uiPriority w:val="0"/>
    <w:rPr>
      <w:rFonts w:ascii="宋体" w:hAnsi="Courier New"/>
      <w:szCs w:val="21"/>
    </w:rPr>
  </w:style>
  <w:style w:type="paragraph" w:customStyle="1" w:styleId="146">
    <w:name w:val="PlainText"/>
    <w:basedOn w:val="1"/>
    <w:link w:val="145"/>
    <w:qFormat/>
    <w:uiPriority w:val="0"/>
    <w:pPr>
      <w:widowControl/>
      <w:textAlignment w:val="baseline"/>
    </w:pPr>
    <w:rPr>
      <w:rFonts w:ascii="宋体" w:hAnsi="Courier New"/>
      <w:szCs w:val="21"/>
    </w:rPr>
  </w:style>
  <w:style w:type="character" w:customStyle="1" w:styleId="147">
    <w:name w:val="UserStyle_8"/>
    <w:link w:val="148"/>
    <w:qFormat/>
    <w:uiPriority w:val="0"/>
    <w:rPr>
      <w:rFonts w:eastAsia="方正大标宋简体"/>
      <w:spacing w:val="20"/>
      <w:sz w:val="76"/>
      <w:szCs w:val="24"/>
    </w:rPr>
  </w:style>
  <w:style w:type="paragraph" w:customStyle="1" w:styleId="148">
    <w:name w:val="BodyText"/>
    <w:basedOn w:val="1"/>
    <w:link w:val="147"/>
    <w:qFormat/>
    <w:uiPriority w:val="0"/>
    <w:pPr>
      <w:widowControl/>
      <w:spacing w:line="640" w:lineRule="exact"/>
      <w:jc w:val="center"/>
      <w:textAlignment w:val="baseline"/>
    </w:pPr>
    <w:rPr>
      <w:rFonts w:eastAsia="方正大标宋简体"/>
      <w:spacing w:val="20"/>
      <w:sz w:val="76"/>
      <w:szCs w:val="24"/>
    </w:rPr>
  </w:style>
  <w:style w:type="character" w:customStyle="1" w:styleId="149">
    <w:name w:val="UserStyle_9"/>
    <w:link w:val="150"/>
    <w:qFormat/>
    <w:uiPriority w:val="0"/>
    <w:rPr>
      <w:sz w:val="18"/>
      <w:szCs w:val="18"/>
    </w:rPr>
  </w:style>
  <w:style w:type="paragraph" w:customStyle="1" w:styleId="150">
    <w:name w:val="Acetate"/>
    <w:basedOn w:val="1"/>
    <w:link w:val="149"/>
    <w:qFormat/>
    <w:uiPriority w:val="0"/>
    <w:pPr>
      <w:widowControl/>
      <w:textAlignment w:val="baseline"/>
    </w:pPr>
    <w:rPr>
      <w:sz w:val="18"/>
      <w:szCs w:val="18"/>
    </w:rPr>
  </w:style>
  <w:style w:type="character" w:customStyle="1" w:styleId="151">
    <w:name w:val="UserStyle_10"/>
    <w:link w:val="152"/>
    <w:qFormat/>
    <w:uiPriority w:val="0"/>
    <w:rPr>
      <w:szCs w:val="24"/>
    </w:rPr>
  </w:style>
  <w:style w:type="paragraph" w:customStyle="1" w:styleId="152">
    <w:name w:val="BodyTextIndent2"/>
    <w:basedOn w:val="1"/>
    <w:link w:val="151"/>
    <w:qFormat/>
    <w:uiPriority w:val="0"/>
    <w:pPr>
      <w:widowControl/>
      <w:spacing w:after="120" w:line="480" w:lineRule="auto"/>
      <w:ind w:left="420" w:leftChars="200"/>
      <w:textAlignment w:val="baseline"/>
    </w:pPr>
    <w:rPr>
      <w:szCs w:val="24"/>
    </w:rPr>
  </w:style>
  <w:style w:type="paragraph" w:customStyle="1" w:styleId="15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6EB066-8304-447A-B385-6D64F5EA0401}">
  <ds:schemaRefs/>
</ds:datastoreItem>
</file>

<file path=docProps/app.xml><?xml version="1.0" encoding="utf-8"?>
<Properties xmlns="http://schemas.openxmlformats.org/officeDocument/2006/extended-properties" xmlns:vt="http://schemas.openxmlformats.org/officeDocument/2006/docPropsVTypes">
  <Template>Normal</Template>
  <Pages>20</Pages>
  <Words>10345</Words>
  <Characters>10517</Characters>
  <Lines>79</Lines>
  <Paragraphs>22</Paragraphs>
  <TotalTime>4</TotalTime>
  <ScaleCrop>false</ScaleCrop>
  <LinksUpToDate>false</LinksUpToDate>
  <CharactersWithSpaces>10568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2021-09-28T08:27:00Z</dcterms:created>
  <dc:creator>Administrator</dc:creator>
  <cp:lastModifiedBy>风和日丽</cp:lastModifiedBy>
  <dcterms:modified xsi:type="dcterms:W3CDTF">2024-09-15T01:38:32Z</dcterms:modified>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0119568B41A448FF8E52334AFC6EFE94</vt:lpwstr>
  </property>
</Properties>
</file>